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EE" w:rsidRPr="000A495B" w:rsidRDefault="00CD72EE" w:rsidP="00207B27">
      <w:pPr>
        <w:pStyle w:val="A8ptSchwarz"/>
        <w:rPr>
          <w:szCs w:val="16"/>
        </w:rPr>
        <w:sectPr w:rsidR="00CD72EE" w:rsidRPr="000A495B" w:rsidSect="006119F0">
          <w:headerReference w:type="even" r:id="rId8"/>
          <w:footerReference w:type="default" r:id="rId9"/>
          <w:headerReference w:type="first" r:id="rId10"/>
          <w:footerReference w:type="first" r:id="rId11"/>
          <w:pgSz w:w="11906" w:h="16838" w:code="9"/>
          <w:pgMar w:top="2835" w:right="357" w:bottom="1418" w:left="1418" w:header="0" w:footer="170" w:gutter="0"/>
          <w:cols w:num="2" w:space="1903" w:equalWidth="0">
            <w:col w:w="4678" w:space="1903"/>
            <w:col w:w="3550"/>
          </w:cols>
          <w:titlePg/>
          <w:docGrid w:linePitch="299"/>
        </w:sectPr>
      </w:pPr>
    </w:p>
    <w:bookmarkStart w:id="0" w:name="Betreff"/>
    <w:bookmarkStart w:id="1" w:name="Briefbeginn"/>
    <w:bookmarkEnd w:id="0"/>
    <w:bookmarkEnd w:id="1"/>
    <w:p w:rsidR="000A495B" w:rsidRPr="000A495B" w:rsidRDefault="00EE0BE5" w:rsidP="000A495B">
      <w:pPr>
        <w:pStyle w:val="Titel"/>
        <w:jc w:val="center"/>
        <w:rPr>
          <w:rFonts w:ascii="Lucida Sans" w:hAnsi="Lucida Sans"/>
          <w:b/>
          <w:bCs/>
          <w:caps/>
          <w:color w:val="auto"/>
          <w:sz w:val="28"/>
          <w:szCs w:val="28"/>
        </w:rPr>
      </w:pPr>
      <w:r>
        <w:rPr>
          <w:rFonts w:ascii="Lucida Sans" w:hAnsi="Lucida Sans"/>
          <w:b/>
          <w:bCs/>
          <w:caps/>
          <w:color w:val="auto"/>
          <w:sz w:val="28"/>
          <w:szCs w:val="28"/>
        </w:rPr>
        <w:fldChar w:fldCharType="begin">
          <w:ffData>
            <w:name w:val="Titel"/>
            <w:enabled/>
            <w:calcOnExit w:val="0"/>
            <w:textInput>
              <w:default w:val="Auftragsverarbeitungsvertrag"/>
            </w:textInput>
          </w:ffData>
        </w:fldChar>
      </w:r>
      <w:bookmarkStart w:id="2" w:name="Titel"/>
      <w:r w:rsidR="00D96564">
        <w:rPr>
          <w:rFonts w:ascii="Lucida Sans" w:hAnsi="Lucida Sans"/>
          <w:b/>
          <w:bCs/>
          <w:caps/>
          <w:color w:val="auto"/>
          <w:sz w:val="28"/>
          <w:szCs w:val="28"/>
        </w:rPr>
        <w:instrText xml:space="preserve"> FORMTEXT </w:instrText>
      </w:r>
      <w:r>
        <w:rPr>
          <w:rFonts w:ascii="Lucida Sans" w:hAnsi="Lucida Sans"/>
          <w:b/>
          <w:bCs/>
          <w:caps/>
          <w:color w:val="auto"/>
          <w:sz w:val="28"/>
          <w:szCs w:val="28"/>
        </w:rPr>
      </w:r>
      <w:r>
        <w:rPr>
          <w:rFonts w:ascii="Lucida Sans" w:hAnsi="Lucida Sans"/>
          <w:b/>
          <w:bCs/>
          <w:caps/>
          <w:color w:val="auto"/>
          <w:sz w:val="28"/>
          <w:szCs w:val="28"/>
        </w:rPr>
        <w:fldChar w:fldCharType="separate"/>
      </w:r>
      <w:r w:rsidR="00D96564">
        <w:rPr>
          <w:rFonts w:ascii="Lucida Sans" w:hAnsi="Lucida Sans"/>
          <w:b/>
          <w:bCs/>
          <w:caps/>
          <w:noProof/>
          <w:color w:val="auto"/>
          <w:sz w:val="28"/>
          <w:szCs w:val="28"/>
        </w:rPr>
        <w:t>Auftragsverarbeitungsvertrag</w:t>
      </w:r>
      <w:r>
        <w:rPr>
          <w:rFonts w:ascii="Lucida Sans" w:hAnsi="Lucida Sans"/>
          <w:b/>
          <w:bCs/>
          <w:caps/>
          <w:color w:val="auto"/>
          <w:sz w:val="28"/>
          <w:szCs w:val="28"/>
        </w:rPr>
        <w:fldChar w:fldCharType="end"/>
      </w:r>
      <w:bookmarkEnd w:id="2"/>
    </w:p>
    <w:p w:rsidR="000A495B" w:rsidRPr="000A495B" w:rsidRDefault="000A495B" w:rsidP="000A495B">
      <w:pPr>
        <w:pStyle w:val="Titel"/>
        <w:jc w:val="center"/>
        <w:rPr>
          <w:rFonts w:ascii="Lucida Sans" w:hAnsi="Lucida Sans"/>
          <w:b/>
          <w:bCs/>
          <w:caps/>
          <w:color w:val="auto"/>
          <w:sz w:val="28"/>
          <w:szCs w:val="28"/>
        </w:rPr>
      </w:pPr>
    </w:p>
    <w:p w:rsidR="000A495B" w:rsidRPr="000A495B" w:rsidRDefault="00EE0BE5" w:rsidP="000A495B">
      <w:pPr>
        <w:pStyle w:val="Titel"/>
        <w:jc w:val="center"/>
        <w:rPr>
          <w:rFonts w:ascii="Lucida Sans" w:hAnsi="Lucida Sans"/>
          <w:b/>
          <w:bCs/>
          <w:caps/>
          <w:noProof/>
          <w:color w:val="auto"/>
          <w:sz w:val="28"/>
          <w:szCs w:val="28"/>
        </w:rPr>
      </w:pPr>
      <w:r>
        <w:rPr>
          <w:rFonts w:ascii="Lucida Sans" w:hAnsi="Lucida Sans"/>
          <w:b/>
          <w:bCs/>
          <w:caps/>
          <w:color w:val="auto"/>
          <w:sz w:val="28"/>
          <w:szCs w:val="28"/>
        </w:rPr>
        <w:fldChar w:fldCharType="begin">
          <w:ffData>
            <w:name w:val="Untertitel"/>
            <w:enabled/>
            <w:calcOnExit w:val="0"/>
            <w:textInput>
              <w:default w:val="(AV-Vertrag)"/>
            </w:textInput>
          </w:ffData>
        </w:fldChar>
      </w:r>
      <w:bookmarkStart w:id="3" w:name="Untertitel"/>
      <w:r w:rsidR="00D96564">
        <w:rPr>
          <w:rFonts w:ascii="Lucida Sans" w:hAnsi="Lucida Sans"/>
          <w:b/>
          <w:bCs/>
          <w:caps/>
          <w:color w:val="auto"/>
          <w:sz w:val="28"/>
          <w:szCs w:val="28"/>
        </w:rPr>
        <w:instrText xml:space="preserve"> FORMTEXT </w:instrText>
      </w:r>
      <w:r>
        <w:rPr>
          <w:rFonts w:ascii="Lucida Sans" w:hAnsi="Lucida Sans"/>
          <w:b/>
          <w:bCs/>
          <w:caps/>
          <w:color w:val="auto"/>
          <w:sz w:val="28"/>
          <w:szCs w:val="28"/>
        </w:rPr>
      </w:r>
      <w:r>
        <w:rPr>
          <w:rFonts w:ascii="Lucida Sans" w:hAnsi="Lucida Sans"/>
          <w:b/>
          <w:bCs/>
          <w:caps/>
          <w:color w:val="auto"/>
          <w:sz w:val="28"/>
          <w:szCs w:val="28"/>
        </w:rPr>
        <w:fldChar w:fldCharType="separate"/>
      </w:r>
      <w:r w:rsidR="00D96564">
        <w:rPr>
          <w:rFonts w:ascii="Lucida Sans" w:hAnsi="Lucida Sans"/>
          <w:b/>
          <w:bCs/>
          <w:caps/>
          <w:noProof/>
          <w:color w:val="auto"/>
          <w:sz w:val="28"/>
          <w:szCs w:val="28"/>
        </w:rPr>
        <w:t>(AV-Vertrag)</w:t>
      </w:r>
      <w:r>
        <w:rPr>
          <w:rFonts w:ascii="Lucida Sans" w:hAnsi="Lucida Sans"/>
          <w:b/>
          <w:bCs/>
          <w:caps/>
          <w:color w:val="auto"/>
          <w:sz w:val="28"/>
          <w:szCs w:val="28"/>
        </w:rPr>
        <w:fldChar w:fldCharType="end"/>
      </w:r>
      <w:bookmarkEnd w:id="3"/>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zwischen</w:t>
      </w:r>
    </w:p>
    <w:p w:rsidR="000A495B" w:rsidRPr="000A495B" w:rsidRDefault="000A495B" w:rsidP="000A495B">
      <w:pPr>
        <w:tabs>
          <w:tab w:val="left" w:pos="5958"/>
        </w:tabs>
        <w:jc w:val="center"/>
        <w:rPr>
          <w:rFonts w:ascii="Lucida Sans" w:hAnsi="Lucida Sans"/>
          <w:sz w:val="22"/>
          <w:szCs w:val="22"/>
        </w:rPr>
      </w:pPr>
    </w:p>
    <w:p w:rsidR="000A495B" w:rsidRPr="000A495B" w:rsidRDefault="00324742" w:rsidP="000A495B">
      <w:pPr>
        <w:jc w:val="center"/>
        <w:rPr>
          <w:rFonts w:ascii="Lucida Sans" w:hAnsi="Lucida Sans"/>
          <w:b/>
          <w:sz w:val="22"/>
          <w:szCs w:val="22"/>
        </w:rPr>
      </w:pPr>
      <w:r>
        <w:rPr>
          <w:rFonts w:ascii="Lucida Sans" w:hAnsi="Lucida Sans"/>
          <w:b/>
          <w:sz w:val="22"/>
          <w:szCs w:val="22"/>
        </w:rPr>
        <w:t>der Kath. Kirchengemeinde</w:t>
      </w:r>
    </w:p>
    <w:p w:rsidR="00A17F45" w:rsidRDefault="00A17F45" w:rsidP="000A495B">
      <w:pPr>
        <w:jc w:val="center"/>
      </w:pPr>
    </w:p>
    <w:p w:rsidR="000A495B" w:rsidRDefault="00A17F45" w:rsidP="000A495B">
      <w:pPr>
        <w:jc w:val="center"/>
      </w:pPr>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7321BB" w:rsidRPr="000A495B" w:rsidRDefault="007321B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im Folgenden: „Auftraggeber“</w:t>
      </w: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und</w:t>
      </w:r>
    </w:p>
    <w:p w:rsidR="000A495B" w:rsidRPr="000A495B" w:rsidRDefault="000A495B" w:rsidP="000A495B">
      <w:pPr>
        <w:jc w:val="center"/>
        <w:rPr>
          <w:rFonts w:ascii="Lucida Sans" w:hAnsi="Lucida Sans"/>
          <w:sz w:val="22"/>
          <w:szCs w:val="22"/>
        </w:rPr>
      </w:pPr>
    </w:p>
    <w:p w:rsidR="000A495B" w:rsidRPr="00324742" w:rsidRDefault="009816B9" w:rsidP="000A495B">
      <w:pPr>
        <w:jc w:val="center"/>
        <w:rPr>
          <w:rFonts w:ascii="Lucida Sans" w:hAnsi="Lucida Sans"/>
          <w:b/>
          <w:sz w:val="22"/>
          <w:szCs w:val="22"/>
        </w:rPr>
      </w:pPr>
      <w:r w:rsidRPr="00324742">
        <w:rPr>
          <w:rFonts w:ascii="Lucida Sans" w:hAnsi="Lucida Sans"/>
          <w:b/>
          <w:sz w:val="22"/>
          <w:szCs w:val="22"/>
        </w:rPr>
        <w:t>Auftragnehmer</w:t>
      </w:r>
    </w:p>
    <w:p w:rsidR="000A495B" w:rsidRPr="00324742" w:rsidRDefault="000A495B" w:rsidP="000A495B">
      <w:pPr>
        <w:jc w:val="center"/>
        <w:rPr>
          <w:rFonts w:ascii="Lucida Sans" w:hAnsi="Lucida Sans"/>
          <w:b/>
          <w:sz w:val="22"/>
          <w:szCs w:val="22"/>
        </w:rPr>
      </w:pPr>
      <w:r w:rsidRPr="00324742">
        <w:rPr>
          <w:rFonts w:ascii="Lucida Sans" w:hAnsi="Lucida Sans"/>
          <w:b/>
          <w:sz w:val="22"/>
          <w:szCs w:val="22"/>
        </w:rPr>
        <w:t xml:space="preserve"> </w:t>
      </w:r>
    </w:p>
    <w:p w:rsidR="000A495B" w:rsidRPr="00324742" w:rsidRDefault="009816B9" w:rsidP="000A495B">
      <w:pPr>
        <w:jc w:val="center"/>
        <w:rPr>
          <w:rFonts w:ascii="Lucida Sans" w:hAnsi="Lucida Sans"/>
          <w:sz w:val="22"/>
          <w:szCs w:val="22"/>
        </w:rPr>
      </w:pPr>
      <w:r w:rsidRPr="00324742">
        <w:rPr>
          <w:rFonts w:ascii="Lucida Sans" w:hAnsi="Lucida Sans"/>
          <w:sz w:val="22"/>
          <w:szCs w:val="22"/>
        </w:rPr>
        <w:t>Straße Hausnummer</w:t>
      </w:r>
    </w:p>
    <w:p w:rsidR="000A495B" w:rsidRPr="000A495B" w:rsidRDefault="009816B9" w:rsidP="000A495B">
      <w:pPr>
        <w:jc w:val="center"/>
        <w:rPr>
          <w:rFonts w:ascii="Lucida Sans" w:hAnsi="Lucida Sans"/>
          <w:sz w:val="22"/>
          <w:szCs w:val="22"/>
        </w:rPr>
      </w:pPr>
      <w:r w:rsidRPr="00324742">
        <w:rPr>
          <w:rFonts w:ascii="Lucida Sans" w:hAnsi="Lucida Sans"/>
          <w:sz w:val="22"/>
          <w:szCs w:val="22"/>
        </w:rPr>
        <w:t>PLZ Ort</w:t>
      </w: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im Folgenden: „Auftragnehmer“</w:t>
      </w:r>
    </w:p>
    <w:p w:rsidR="000A495B" w:rsidRPr="000A495B" w:rsidRDefault="000A495B" w:rsidP="000A495B">
      <w:pPr>
        <w:rPr>
          <w:rFonts w:ascii="Lucida Sans" w:hAnsi="Lucida Sans"/>
          <w:sz w:val="22"/>
          <w:szCs w:val="22"/>
        </w:rPr>
      </w:pP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beide zusammenfassend „die Parteien“ genannt.</w:t>
      </w: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Default="000A495B" w:rsidP="000A495B">
      <w:pPr>
        <w:rPr>
          <w:rFonts w:ascii="Lucida Sans" w:hAnsi="Lucida Sans"/>
          <w:sz w:val="22"/>
          <w:szCs w:val="22"/>
        </w:rPr>
      </w:pPr>
    </w:p>
    <w:p w:rsidR="00FA3EEE" w:rsidRPr="000A495B" w:rsidRDefault="00FA3EEE"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r w:rsidRPr="000A495B">
        <w:rPr>
          <w:rFonts w:ascii="Lucida Sans" w:hAnsi="Lucida Sans"/>
          <w:sz w:val="22"/>
          <w:szCs w:val="22"/>
        </w:rPr>
        <w:t>Version:</w:t>
      </w:r>
      <w:r w:rsidRPr="000A495B">
        <w:rPr>
          <w:rFonts w:ascii="Lucida Sans" w:hAnsi="Lucida Sans"/>
          <w:sz w:val="22"/>
          <w:szCs w:val="22"/>
        </w:rPr>
        <w:tab/>
      </w:r>
    </w:p>
    <w:p w:rsidR="000A495B" w:rsidRPr="000A495B" w:rsidRDefault="000A495B" w:rsidP="000A495B">
      <w:pPr>
        <w:rPr>
          <w:rFonts w:ascii="Lucida Sans" w:hAnsi="Lucida Sans"/>
          <w:sz w:val="22"/>
          <w:szCs w:val="22"/>
        </w:rPr>
      </w:pPr>
      <w:r w:rsidRPr="000A495B">
        <w:rPr>
          <w:rFonts w:ascii="Lucida Sans" w:hAnsi="Lucida Sans"/>
          <w:sz w:val="22"/>
          <w:szCs w:val="22"/>
        </w:rPr>
        <w:t>Datum:</w:t>
      </w:r>
      <w:r w:rsidRPr="000A495B">
        <w:rPr>
          <w:rFonts w:ascii="Lucida Sans" w:hAnsi="Lucida Sans"/>
          <w:sz w:val="22"/>
          <w:szCs w:val="22"/>
        </w:rPr>
        <w:tab/>
      </w:r>
      <w:r w:rsidR="00C46584">
        <w:rPr>
          <w:rFonts w:ascii="Lucida Sans" w:hAnsi="Lucida Sans"/>
          <w:sz w:val="22"/>
          <w:szCs w:val="22"/>
        </w:rPr>
        <w:t>04.06.2024</w:t>
      </w:r>
    </w:p>
    <w:p w:rsidR="006D04C7" w:rsidRDefault="006D04C7" w:rsidP="002533A0">
      <w:pPr>
        <w:widowControl/>
        <w:tabs>
          <w:tab w:val="center" w:pos="4535"/>
        </w:tabs>
        <w:spacing w:line="240" w:lineRule="auto"/>
        <w:jc w:val="left"/>
        <w:rPr>
          <w:rFonts w:ascii="Lucida Sans" w:hAnsi="Lucida Sans"/>
        </w:rPr>
      </w:pPr>
      <w:r>
        <w:rPr>
          <w:rFonts w:ascii="Lucida Sans" w:hAnsi="Lucida Sans"/>
        </w:rPr>
        <w:br w:type="page"/>
      </w:r>
      <w:r w:rsidR="002533A0">
        <w:rPr>
          <w:rFonts w:ascii="Lucida Sans" w:hAnsi="Lucida Sans"/>
        </w:rPr>
        <w:lastRenderedPageBreak/>
        <w:tab/>
      </w:r>
    </w:p>
    <w:p w:rsidR="006D04C7" w:rsidRPr="006D04C7" w:rsidRDefault="006D04C7" w:rsidP="006D04C7">
      <w:pPr>
        <w:rPr>
          <w:rFonts w:ascii="Lucida Sans" w:hAnsi="Lucida Sans"/>
          <w:b/>
          <w:sz w:val="22"/>
          <w:szCs w:val="22"/>
        </w:rPr>
      </w:pPr>
      <w:r w:rsidRPr="006D04C7">
        <w:rPr>
          <w:rFonts w:ascii="Lucida Sans" w:hAnsi="Lucida Sans"/>
          <w:b/>
          <w:sz w:val="22"/>
          <w:szCs w:val="22"/>
        </w:rPr>
        <w:t>Inhaltsverzeichnis</w:t>
      </w:r>
    </w:p>
    <w:p w:rsidR="006D04C7" w:rsidRPr="006D04C7" w:rsidRDefault="006D04C7" w:rsidP="006D04C7">
      <w:pPr>
        <w:rPr>
          <w:rFonts w:ascii="Lucida Sans" w:hAnsi="Lucida Sans"/>
          <w:b/>
          <w:sz w:val="22"/>
          <w:szCs w:val="22"/>
        </w:rPr>
      </w:pPr>
    </w:p>
    <w:p w:rsidR="006D04C7" w:rsidRPr="006D04C7" w:rsidRDefault="00EE0BE5" w:rsidP="006D04C7">
      <w:pPr>
        <w:pStyle w:val="Verzeichnis2"/>
        <w:rPr>
          <w:rFonts w:ascii="Lucida Sans" w:eastAsiaTheme="minorEastAsia" w:hAnsi="Lucida Sans" w:cstheme="minorBidi"/>
          <w:b w:val="0"/>
          <w:sz w:val="22"/>
          <w:szCs w:val="22"/>
        </w:rPr>
      </w:pPr>
      <w:r w:rsidRPr="006D04C7">
        <w:rPr>
          <w:rFonts w:ascii="Lucida Sans" w:hAnsi="Lucida Sans"/>
          <w:sz w:val="22"/>
          <w:szCs w:val="22"/>
        </w:rPr>
        <w:fldChar w:fldCharType="begin"/>
      </w:r>
      <w:r w:rsidR="006D04C7" w:rsidRPr="006D04C7">
        <w:rPr>
          <w:rFonts w:ascii="Lucida Sans" w:hAnsi="Lucida Sans"/>
          <w:sz w:val="22"/>
          <w:szCs w:val="22"/>
        </w:rPr>
        <w:instrText xml:space="preserve"> TOC \o "1-3" \h \z \u </w:instrText>
      </w:r>
      <w:r w:rsidRPr="006D04C7">
        <w:rPr>
          <w:rFonts w:ascii="Lucida Sans" w:hAnsi="Lucida Sans"/>
          <w:sz w:val="22"/>
          <w:szCs w:val="22"/>
        </w:rPr>
        <w:fldChar w:fldCharType="separate"/>
      </w:r>
      <w:hyperlink w:anchor="_Toc506882455" w:history="1">
        <w:r w:rsidR="006D04C7" w:rsidRPr="006D04C7">
          <w:rPr>
            <w:rStyle w:val="Hyperlink"/>
            <w:rFonts w:ascii="Lucida Sans" w:hAnsi="Lucida Sans"/>
            <w:sz w:val="22"/>
            <w:szCs w:val="22"/>
          </w:rPr>
          <w:t>Präambel</w:t>
        </w:r>
        <w:r w:rsidR="006D04C7" w:rsidRPr="006D04C7">
          <w:rPr>
            <w:rFonts w:ascii="Lucida Sans" w:hAnsi="Lucida Sans"/>
            <w:webHidden/>
            <w:sz w:val="22"/>
            <w:szCs w:val="22"/>
          </w:rPr>
          <w:tab/>
        </w:r>
        <w:r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_Toc506882455 \h </w:instrText>
        </w:r>
        <w:r w:rsidRPr="006D04C7">
          <w:rPr>
            <w:rFonts w:ascii="Lucida Sans" w:hAnsi="Lucida Sans"/>
            <w:webHidden/>
            <w:sz w:val="22"/>
            <w:szCs w:val="22"/>
          </w:rPr>
        </w:r>
        <w:r w:rsidRPr="006D04C7">
          <w:rPr>
            <w:rFonts w:ascii="Lucida Sans" w:hAnsi="Lucida Sans"/>
            <w:webHidden/>
            <w:sz w:val="22"/>
            <w:szCs w:val="22"/>
          </w:rPr>
          <w:fldChar w:fldCharType="separate"/>
        </w:r>
        <w:r w:rsidR="00EF5EFC">
          <w:rPr>
            <w:rFonts w:ascii="Lucida Sans" w:hAnsi="Lucida Sans"/>
            <w:webHidden/>
            <w:sz w:val="22"/>
            <w:szCs w:val="22"/>
          </w:rPr>
          <w:t>3</w:t>
        </w:r>
        <w:r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56" w:history="1">
        <w:r w:rsidR="006D04C7" w:rsidRPr="006D04C7">
          <w:rPr>
            <w:rStyle w:val="Hyperlink"/>
            <w:rFonts w:ascii="Lucida Sans" w:hAnsi="Lucida Sans"/>
            <w:sz w:val="22"/>
            <w:szCs w:val="22"/>
          </w:rPr>
          <w:t>1.</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Gegenstand, Verantwortlichkeit und Dauer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3</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57" w:history="1">
        <w:r w:rsidR="006D04C7" w:rsidRPr="006D04C7">
          <w:rPr>
            <w:rStyle w:val="Hyperlink"/>
            <w:rFonts w:ascii="Lucida Sans" w:hAnsi="Lucida Sans"/>
            <w:sz w:val="22"/>
            <w:szCs w:val="22"/>
          </w:rPr>
          <w:t>1.1</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Gegenstand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3</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58" w:history="1">
        <w:r w:rsidR="006D04C7" w:rsidRPr="006D04C7">
          <w:rPr>
            <w:rStyle w:val="Hyperlink"/>
            <w:rFonts w:ascii="Lucida Sans" w:hAnsi="Lucida Sans"/>
            <w:sz w:val="22"/>
            <w:szCs w:val="22"/>
          </w:rPr>
          <w:t>1.2</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Verantwortlichkeit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_Toc506882458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4</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59" w:history="1">
        <w:r w:rsidR="006D04C7" w:rsidRPr="006D04C7">
          <w:rPr>
            <w:rStyle w:val="Hyperlink"/>
            <w:rFonts w:ascii="Lucida Sans" w:hAnsi="Lucida Sans"/>
            <w:sz w:val="22"/>
            <w:szCs w:val="22"/>
          </w:rPr>
          <w:t>1.3</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Dauer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4</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0" w:history="1">
        <w:r w:rsidR="006D04C7" w:rsidRPr="006D04C7">
          <w:rPr>
            <w:rStyle w:val="Hyperlink"/>
            <w:rFonts w:ascii="Lucida Sans" w:hAnsi="Lucida Sans"/>
            <w:sz w:val="22"/>
            <w:szCs w:val="22"/>
          </w:rPr>
          <w:t>1.4</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Weisungsbefugnis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4</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1" w:history="1">
        <w:r w:rsidR="006D04C7" w:rsidRPr="006D04C7">
          <w:rPr>
            <w:rStyle w:val="Hyperlink"/>
            <w:rFonts w:ascii="Lucida Sans" w:hAnsi="Lucida Sans"/>
            <w:sz w:val="22"/>
            <w:szCs w:val="22"/>
          </w:rPr>
          <w:t>1.5</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Leistungsort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5</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62" w:history="1">
        <w:r w:rsidR="006D04C7" w:rsidRPr="006D04C7">
          <w:rPr>
            <w:rStyle w:val="Hyperlink"/>
            <w:rFonts w:ascii="Lucida Sans" w:hAnsi="Lucida Sans"/>
            <w:sz w:val="22"/>
            <w:szCs w:val="22"/>
          </w:rPr>
          <w:t>2.</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Pflichten des Auftragnehmers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5</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3" w:history="1">
        <w:r w:rsidR="006D04C7" w:rsidRPr="006D04C7">
          <w:rPr>
            <w:rStyle w:val="Hyperlink"/>
            <w:rFonts w:ascii="Lucida Sans" w:hAnsi="Lucida Sans"/>
            <w:sz w:val="22"/>
            <w:szCs w:val="22"/>
          </w:rPr>
          <w:t>2.1</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Technische und organisatorische Maßnahmen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6</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4" w:history="1">
        <w:r w:rsidR="006D04C7" w:rsidRPr="006D04C7">
          <w:rPr>
            <w:rStyle w:val="Hyperlink"/>
            <w:rFonts w:ascii="Lucida Sans" w:hAnsi="Lucida Sans"/>
            <w:sz w:val="22"/>
            <w:szCs w:val="22"/>
          </w:rPr>
          <w:t>2.2</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Datengeheimnis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_Toc506882464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6</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5" w:history="1">
        <w:r w:rsidR="006D04C7" w:rsidRPr="006D04C7">
          <w:rPr>
            <w:rStyle w:val="Hyperlink"/>
            <w:rFonts w:ascii="Lucida Sans" w:hAnsi="Lucida Sans"/>
            <w:sz w:val="22"/>
            <w:szCs w:val="22"/>
          </w:rPr>
          <w:t>2.3</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Datenschutzbeauftragter</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_Toc506882465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7</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6" w:history="1">
        <w:r w:rsidR="006D04C7" w:rsidRPr="006D04C7">
          <w:rPr>
            <w:rStyle w:val="Hyperlink"/>
            <w:rFonts w:ascii="Lucida Sans" w:hAnsi="Lucida Sans"/>
            <w:sz w:val="22"/>
            <w:szCs w:val="22"/>
          </w:rPr>
          <w:t>2.4</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Informationspflichten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7</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7" w:history="1">
        <w:r w:rsidR="006D04C7" w:rsidRPr="006D04C7">
          <w:rPr>
            <w:rStyle w:val="Hyperlink"/>
            <w:rFonts w:ascii="Lucida Sans" w:hAnsi="Lucida Sans"/>
            <w:sz w:val="22"/>
            <w:szCs w:val="22"/>
          </w:rPr>
          <w:t>2.5</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Auskunft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8" w:history="1">
        <w:r w:rsidR="006D04C7" w:rsidRPr="006D04C7">
          <w:rPr>
            <w:rStyle w:val="Hyperlink"/>
            <w:rFonts w:ascii="Lucida Sans" w:hAnsi="Lucida Sans"/>
            <w:sz w:val="22"/>
            <w:szCs w:val="22"/>
          </w:rPr>
          <w:t>2.6</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Aufsichtsrechtliche Maßnahmen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_Toc506882468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69" w:history="1">
        <w:r w:rsidR="006D04C7" w:rsidRPr="006D04C7">
          <w:rPr>
            <w:rStyle w:val="Hyperlink"/>
            <w:rFonts w:ascii="Lucida Sans" w:hAnsi="Lucida Sans"/>
            <w:sz w:val="22"/>
            <w:szCs w:val="22"/>
          </w:rPr>
          <w:t>2.7</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Prüfung von Weisungen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70" w:history="1">
        <w:r w:rsidR="006D04C7" w:rsidRPr="006D04C7">
          <w:rPr>
            <w:rStyle w:val="Hyperlink"/>
            <w:rFonts w:ascii="Lucida Sans" w:hAnsi="Lucida Sans"/>
            <w:sz w:val="22"/>
            <w:szCs w:val="22"/>
          </w:rPr>
          <w:t>2.8</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Kontrolle und Dokumentation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71" w:history="1">
        <w:r w:rsidR="006D04C7" w:rsidRPr="006D04C7">
          <w:rPr>
            <w:rStyle w:val="Hyperlink"/>
            <w:rFonts w:ascii="Lucida Sans" w:hAnsi="Lucida Sans"/>
            <w:sz w:val="22"/>
            <w:szCs w:val="22"/>
          </w:rPr>
          <w:t>2.9</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Zweckbindung</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9</w:t>
        </w:r>
        <w:r w:rsidR="00EE0BE5" w:rsidRPr="006D04C7">
          <w:rPr>
            <w:rFonts w:ascii="Lucida Sans" w:hAnsi="Lucida Sans"/>
            <w:webHidden/>
            <w:sz w:val="22"/>
            <w:szCs w:val="22"/>
          </w:rPr>
          <w:fldChar w:fldCharType="end"/>
        </w:r>
      </w:hyperlink>
    </w:p>
    <w:p w:rsidR="006D04C7" w:rsidRPr="006D04C7" w:rsidRDefault="00EF5EFC" w:rsidP="006D04C7">
      <w:pPr>
        <w:pStyle w:val="Verzeichnis3"/>
        <w:rPr>
          <w:rFonts w:ascii="Lucida Sans" w:eastAsiaTheme="minorEastAsia" w:hAnsi="Lucida Sans" w:cstheme="minorBidi"/>
          <w:sz w:val="22"/>
          <w:szCs w:val="22"/>
        </w:rPr>
      </w:pPr>
      <w:hyperlink w:anchor="_Toc506882472" w:history="1">
        <w:r w:rsidR="006D04C7" w:rsidRPr="006D04C7">
          <w:rPr>
            <w:rStyle w:val="Hyperlink"/>
            <w:rFonts w:ascii="Lucida Sans" w:hAnsi="Lucida Sans"/>
            <w:sz w:val="22"/>
            <w:szCs w:val="22"/>
          </w:rPr>
          <w:t>2.10</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Fernzugriff bei Prüfung/Wartung eines Systems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9</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73" w:history="1">
        <w:r w:rsidR="006D04C7" w:rsidRPr="006D04C7">
          <w:rPr>
            <w:rStyle w:val="Hyperlink"/>
            <w:rFonts w:ascii="Lucida Sans" w:hAnsi="Lucida Sans"/>
            <w:sz w:val="22"/>
            <w:szCs w:val="22"/>
          </w:rPr>
          <w:t>3.</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Pflichten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10</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74" w:history="1">
        <w:r w:rsidR="006D04C7" w:rsidRPr="006D04C7">
          <w:rPr>
            <w:rStyle w:val="Hyperlink"/>
            <w:rFonts w:ascii="Lucida Sans" w:hAnsi="Lucida Sans"/>
            <w:sz w:val="22"/>
            <w:szCs w:val="22"/>
          </w:rPr>
          <w:t>4.</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Löschung von Daten und Rückgabe von Datenträgern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_Toc506882474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11</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75" w:history="1">
        <w:r w:rsidR="006D04C7" w:rsidRPr="006D04C7">
          <w:rPr>
            <w:rStyle w:val="Hyperlink"/>
            <w:rFonts w:ascii="Lucida Sans" w:hAnsi="Lucida Sans"/>
            <w:sz w:val="22"/>
            <w:szCs w:val="22"/>
          </w:rPr>
          <w:t>5.</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Kontrollrechte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_Toc506882475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12</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76" w:history="1">
        <w:r w:rsidR="006D04C7" w:rsidRPr="006D04C7">
          <w:rPr>
            <w:rStyle w:val="Hyperlink"/>
            <w:rFonts w:ascii="Lucida Sans" w:hAnsi="Lucida Sans"/>
            <w:sz w:val="22"/>
            <w:szCs w:val="22"/>
          </w:rPr>
          <w:t>6.</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Beauftragung von Unterauftragnehmern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77" w:history="1">
        <w:r w:rsidR="006D04C7" w:rsidRPr="006D04C7">
          <w:rPr>
            <w:rStyle w:val="Hyperlink"/>
            <w:rFonts w:ascii="Lucida Sans" w:hAnsi="Lucida Sans"/>
            <w:sz w:val="22"/>
            <w:szCs w:val="22"/>
          </w:rPr>
          <w:t>7.</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Haftung</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78" w:history="1">
        <w:r w:rsidR="006D04C7" w:rsidRPr="006D04C7">
          <w:rPr>
            <w:rStyle w:val="Hyperlink"/>
            <w:rFonts w:ascii="Lucida Sans" w:hAnsi="Lucida Sans"/>
            <w:sz w:val="22"/>
            <w:szCs w:val="22"/>
          </w:rPr>
          <w:t>8.</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Zurückbehaltungsrechte</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_Toc506882478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79" w:history="1">
        <w:r w:rsidR="006D04C7" w:rsidRPr="006D04C7">
          <w:rPr>
            <w:rStyle w:val="Hyperlink"/>
            <w:rFonts w:ascii="Lucida Sans" w:hAnsi="Lucida Sans"/>
            <w:sz w:val="22"/>
            <w:szCs w:val="22"/>
          </w:rPr>
          <w:t>9.</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Schriftformklausel</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80" w:history="1">
        <w:r w:rsidR="006D04C7" w:rsidRPr="006D04C7">
          <w:rPr>
            <w:rStyle w:val="Hyperlink"/>
            <w:rFonts w:ascii="Lucida Sans" w:hAnsi="Lucida Sans"/>
            <w:sz w:val="22"/>
            <w:szCs w:val="22"/>
          </w:rPr>
          <w:t>10.</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Salvatorische Klausel</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81" w:history="1">
        <w:r w:rsidR="006D04C7" w:rsidRPr="006D04C7">
          <w:rPr>
            <w:rStyle w:val="Hyperlink"/>
            <w:rFonts w:ascii="Lucida Sans" w:hAnsi="Lucida Sans"/>
            <w:sz w:val="22"/>
            <w:szCs w:val="22"/>
          </w:rPr>
          <w:t>11.</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Erfüllungsort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82" w:history="1">
        <w:r w:rsidR="006D04C7" w:rsidRPr="006D04C7">
          <w:rPr>
            <w:rStyle w:val="Hyperlink"/>
            <w:rFonts w:ascii="Lucida Sans" w:hAnsi="Lucida Sans"/>
            <w:sz w:val="22"/>
            <w:szCs w:val="22"/>
          </w:rPr>
          <w:t>12.</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Rechtswahl, Gerichtsstand</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EF5EFC" w:rsidP="006D04C7">
      <w:pPr>
        <w:pStyle w:val="Verzeichnis2"/>
        <w:rPr>
          <w:rFonts w:ascii="Lucida Sans" w:eastAsiaTheme="minorEastAsia" w:hAnsi="Lucida Sans" w:cstheme="minorBidi"/>
          <w:b w:val="0"/>
          <w:sz w:val="22"/>
          <w:szCs w:val="22"/>
        </w:rPr>
      </w:pPr>
      <w:hyperlink w:anchor="_Toc506882483" w:history="1">
        <w:r w:rsidR="006D04C7" w:rsidRPr="006D04C7">
          <w:rPr>
            <w:rStyle w:val="Hyperlink"/>
            <w:rFonts w:ascii="Lucida Sans" w:hAnsi="Lucida Sans"/>
            <w:sz w:val="22"/>
            <w:szCs w:val="22"/>
          </w:rPr>
          <w:t>13.</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Verzeichnis der Anlagen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Default="00EE0BE5" w:rsidP="006D04C7">
      <w:pPr>
        <w:rPr>
          <w:rFonts w:ascii="Lucida Sans" w:hAnsi="Lucida Sans"/>
          <w:sz w:val="22"/>
          <w:szCs w:val="22"/>
        </w:rPr>
      </w:pPr>
      <w:r w:rsidRPr="006D04C7">
        <w:rPr>
          <w:rFonts w:ascii="Lucida Sans" w:hAnsi="Lucida Sans"/>
          <w:sz w:val="22"/>
          <w:szCs w:val="22"/>
        </w:rPr>
        <w:fldChar w:fldCharType="end"/>
      </w:r>
    </w:p>
    <w:p w:rsidR="006D04C7" w:rsidRDefault="006D04C7">
      <w:pPr>
        <w:widowControl/>
        <w:spacing w:line="240" w:lineRule="auto"/>
        <w:jc w:val="left"/>
        <w:rPr>
          <w:rFonts w:ascii="Lucida Sans" w:hAnsi="Lucida Sans"/>
          <w:sz w:val="22"/>
          <w:szCs w:val="22"/>
        </w:rPr>
      </w:pPr>
      <w:r>
        <w:rPr>
          <w:rFonts w:ascii="Lucida Sans" w:hAnsi="Lucida Sans"/>
          <w:sz w:val="22"/>
          <w:szCs w:val="22"/>
        </w:rPr>
        <w:br w:type="page"/>
      </w:r>
    </w:p>
    <w:p w:rsidR="006D04C7" w:rsidRPr="006D04C7" w:rsidRDefault="006D04C7" w:rsidP="006D04C7">
      <w:pPr>
        <w:pStyle w:val="berschriftPrambel"/>
        <w:rPr>
          <w:rFonts w:ascii="Lucida Sans" w:hAnsi="Lucida Sans"/>
          <w:sz w:val="22"/>
          <w:szCs w:val="22"/>
        </w:rPr>
      </w:pPr>
      <w:bookmarkStart w:id="5" w:name="_Toc506882455"/>
      <w:r w:rsidRPr="006D04C7">
        <w:rPr>
          <w:rFonts w:ascii="Lucida Sans" w:hAnsi="Lucida Sans"/>
          <w:sz w:val="22"/>
          <w:szCs w:val="22"/>
        </w:rPr>
        <w:lastRenderedPageBreak/>
        <w:t>Präambel</w:t>
      </w:r>
      <w:bookmarkStart w:id="6" w:name="_GoBack"/>
      <w:bookmarkEnd w:id="5"/>
      <w:bookmarkEnd w:id="6"/>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Im Zuge der Zusammenarbeit der Parteien, die auf der Grundlage anderweitig geschlossener Verträge erfolgt, erhält der Auftragnehmer vom Auftraggeber Zugriff auf dessen Daten, die dem Betriebs- und Geschäftsgeheimnis unterliegen können, dem Datengeheimnis, dem Patientengeheim</w:t>
      </w:r>
      <w:r w:rsidR="003E6AA9">
        <w:rPr>
          <w:rFonts w:ascii="Lucida Sans" w:hAnsi="Lucida Sans"/>
          <w:sz w:val="22"/>
          <w:szCs w:val="22"/>
        </w:rPr>
        <w:t>nis und dem Fernmeldegeheimnis.</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Der vorliegende </w:t>
      </w:r>
      <w:r w:rsidR="00D96564">
        <w:rPr>
          <w:rFonts w:ascii="Lucida Sans" w:hAnsi="Lucida Sans"/>
          <w:sz w:val="22"/>
          <w:szCs w:val="22"/>
        </w:rPr>
        <w:t>AV</w:t>
      </w:r>
      <w:r w:rsidRPr="006D04C7">
        <w:rPr>
          <w:rFonts w:ascii="Lucida Sans" w:hAnsi="Lucida Sans"/>
          <w:sz w:val="22"/>
          <w:szCs w:val="22"/>
        </w:rPr>
        <w:t xml:space="preserve">-Vertrag regelt die datenschutzrechtlichen Verpflichtungen der Vertragsparteien im Hinblick auf die Verarbeitung personenbezogener Daten und in Bezug auf die der </w:t>
      </w:r>
      <w:r w:rsidR="00D96564">
        <w:rPr>
          <w:rFonts w:ascii="Lucida Sans" w:hAnsi="Lucida Sans"/>
          <w:sz w:val="22"/>
          <w:szCs w:val="22"/>
        </w:rPr>
        <w:t>Auftragsv</w:t>
      </w:r>
      <w:r w:rsidRPr="006D04C7">
        <w:rPr>
          <w:rFonts w:ascii="Lucida Sans" w:hAnsi="Lucida Sans"/>
          <w:sz w:val="22"/>
          <w:szCs w:val="22"/>
        </w:rPr>
        <w:t>erarbeitung zu Grunde liegenden Leistungsverträge (im Folgenden Hauptverträge genannt). Die beschriebenen Verpflichtungen finden Anwendung auf alle Tätigkeiten, die mit dem Hauptvertrag in Zusammenhang stehen und bei denen Mitarbeiter des Auftragnehmers oder durch den Auftragnehmer beauftragte Dritte mit personenbezogenen Daten des Auftraggebers in Berührung kommen können.</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Die gesetzlichen Bestimmungen zum Schutz von Betriebs- und Geschäftsgeheimnis, Patientengeheimnis und Fernmeldegeheimnis bleiben unberührt.  </w:t>
      </w:r>
    </w:p>
    <w:p w:rsidR="006D04C7" w:rsidRPr="006D04C7" w:rsidRDefault="006D04C7" w:rsidP="006D04C7">
      <w:pPr>
        <w:pStyle w:val="Textkrper"/>
        <w:rPr>
          <w:rFonts w:ascii="Lucida Sans" w:hAnsi="Lucida Sans"/>
          <w:sz w:val="22"/>
          <w:szCs w:val="22"/>
        </w:rPr>
      </w:pP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Dies vorausgeschickt, vereinbaren die Parteien das Folgende:</w:t>
      </w:r>
    </w:p>
    <w:p w:rsidR="006D04C7" w:rsidRPr="006D04C7" w:rsidRDefault="006D04C7" w:rsidP="006D04C7">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7" w:name="_Toc506882456"/>
      <w:r w:rsidRPr="006D04C7">
        <w:rPr>
          <w:rFonts w:ascii="Lucida Sans" w:hAnsi="Lucida Sans"/>
          <w:b/>
          <w:color w:val="auto"/>
          <w:sz w:val="22"/>
          <w:szCs w:val="22"/>
        </w:rPr>
        <w:t>Gegenstand, Verantwortlichkeit und Dauer des Auftrags</w:t>
      </w:r>
      <w:bookmarkEnd w:id="7"/>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8" w:name="_Toc506882457"/>
      <w:r w:rsidRPr="006D04C7">
        <w:rPr>
          <w:rFonts w:ascii="Lucida Sans" w:hAnsi="Lucida Sans"/>
          <w:b/>
          <w:color w:val="auto"/>
          <w:sz w:val="22"/>
          <w:szCs w:val="22"/>
        </w:rPr>
        <w:t>Gegenstand des Auftrags</w:t>
      </w:r>
      <w:bookmarkEnd w:id="8"/>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Gegenstand der Vereinbarung ist die Erhebung bzw. Verarbeitung oder Nutzung personenbezogener Daten (nachstehend „Daten“ genannt) durch den Auftragnehmer für den Auftraggeber in dessen Auftrag und nach dessen Weisung. Die Vereinbarung gilt entsprechend für (Fern-) Prüfung und Wartung automatisierter Verfahren oder von Datenverarbeitungsanlagen, wenn dabei ein Zugriff auf personenbezogene Daten nicht ausgeschlossen werden kann.</w:t>
      </w:r>
    </w:p>
    <w:p w:rsidR="006D04C7" w:rsidRPr="006D04C7" w:rsidRDefault="00D96564" w:rsidP="006D04C7">
      <w:pPr>
        <w:pStyle w:val="berschrift4"/>
        <w:keepNext w:val="0"/>
        <w:numPr>
          <w:ilvl w:val="2"/>
          <w:numId w:val="6"/>
        </w:numPr>
        <w:spacing w:after="60"/>
        <w:ind w:left="851" w:hanging="851"/>
        <w:rPr>
          <w:rFonts w:ascii="Lucida Sans" w:hAnsi="Lucida Sans"/>
          <w:b w:val="0"/>
          <w:sz w:val="22"/>
          <w:szCs w:val="22"/>
        </w:rPr>
      </w:pPr>
      <w:r>
        <w:rPr>
          <w:rFonts w:ascii="Lucida Sans" w:hAnsi="Lucida Sans"/>
          <w:b w:val="0"/>
          <w:sz w:val="22"/>
          <w:szCs w:val="22"/>
        </w:rPr>
        <w:t>Dieser A</w:t>
      </w:r>
      <w:r w:rsidR="006D04C7" w:rsidRPr="006D04C7">
        <w:rPr>
          <w:rFonts w:ascii="Lucida Sans" w:hAnsi="Lucida Sans"/>
          <w:b w:val="0"/>
          <w:sz w:val="22"/>
          <w:szCs w:val="22"/>
        </w:rPr>
        <w:t xml:space="preserve">V-Vertrag gilt für die Verarbeitung personenbezogener Daten auf der Grundlage der in der </w:t>
      </w:r>
      <w:r w:rsidR="006D04C7" w:rsidRPr="006D04C7">
        <w:rPr>
          <w:rFonts w:ascii="Lucida Sans" w:hAnsi="Lucida Sans"/>
          <w:sz w:val="22"/>
          <w:szCs w:val="22"/>
        </w:rPr>
        <w:t>Anlage D</w:t>
      </w:r>
      <w:r w:rsidR="006D04C7" w:rsidRPr="006D04C7">
        <w:rPr>
          <w:rFonts w:ascii="Lucida Sans" w:hAnsi="Lucida Sans"/>
          <w:b w:val="0"/>
          <w:sz w:val="22"/>
          <w:szCs w:val="22"/>
        </w:rPr>
        <w:t xml:space="preserve"> aufgeführten Verträge („Hauptverträge“).</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Gegenstand der Erhebung, Verarbeitung und/oder Nutzung personenbezogener Daten sind die in </w:t>
      </w:r>
      <w:r w:rsidRPr="006D04C7">
        <w:rPr>
          <w:rFonts w:ascii="Lucida Sans" w:hAnsi="Lucida Sans"/>
          <w:sz w:val="22"/>
          <w:szCs w:val="22"/>
        </w:rPr>
        <w:t>Anlage D</w:t>
      </w:r>
      <w:r w:rsidRPr="006D04C7">
        <w:rPr>
          <w:rFonts w:ascii="Lucida Sans" w:hAnsi="Lucida Sans"/>
          <w:b w:val="0"/>
          <w:sz w:val="22"/>
          <w:szCs w:val="22"/>
        </w:rPr>
        <w:t xml:space="preserve"> aufgeführten Datenarten/-kategorien.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Kreis der durch den Umgang mit ihren Daten betroffenen Personen umfasst die in </w:t>
      </w:r>
      <w:r w:rsidRPr="006D04C7">
        <w:rPr>
          <w:rFonts w:ascii="Lucida Sans" w:hAnsi="Lucida Sans"/>
          <w:sz w:val="22"/>
          <w:szCs w:val="22"/>
        </w:rPr>
        <w:t>Anlage D</w:t>
      </w:r>
      <w:r w:rsidRPr="006D04C7">
        <w:rPr>
          <w:rFonts w:ascii="Lucida Sans" w:hAnsi="Lucida Sans"/>
          <w:b w:val="0"/>
          <w:sz w:val="22"/>
          <w:szCs w:val="22"/>
        </w:rPr>
        <w:t xml:space="preserve"> aufgeführten Personenkategorien.</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9" w:name="_Toc506882458"/>
      <w:r w:rsidRPr="006D04C7">
        <w:rPr>
          <w:rFonts w:ascii="Lucida Sans" w:hAnsi="Lucida Sans"/>
          <w:b/>
          <w:color w:val="auto"/>
          <w:sz w:val="22"/>
          <w:szCs w:val="22"/>
        </w:rPr>
        <w:lastRenderedPageBreak/>
        <w:t>Verantwortlichkeit</w:t>
      </w:r>
      <w:bookmarkEnd w:id="9"/>
      <w:r w:rsidRPr="006D04C7">
        <w:rPr>
          <w:rFonts w:ascii="Lucida Sans" w:hAnsi="Lucida Sans"/>
          <w:b/>
          <w:color w:val="auto"/>
          <w:sz w:val="22"/>
          <w:szCs w:val="22"/>
        </w:rPr>
        <w:t xml:space="preserve"> </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Der Auftraggeber ist im Rahmen dieses Vertrages für die Einhaltung der gesetzlichen Bestimmungen, insbesondere für die Rechtmäßigkeit der Datenverarbeitung verantwortlich („Verantwortlicher“ im Sinne des § 4 Nr. 9 KDG).</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Die Inhalte dieses </w:t>
      </w:r>
      <w:r w:rsidR="00D96564">
        <w:rPr>
          <w:rFonts w:ascii="Lucida Sans" w:hAnsi="Lucida Sans"/>
          <w:b w:val="0"/>
          <w:sz w:val="22"/>
          <w:szCs w:val="22"/>
        </w:rPr>
        <w:t>AV</w:t>
      </w:r>
      <w:r w:rsidRPr="006D04C7">
        <w:rPr>
          <w:rFonts w:ascii="Lucida Sans" w:hAnsi="Lucida Sans"/>
          <w:b w:val="0"/>
          <w:sz w:val="22"/>
          <w:szCs w:val="22"/>
        </w:rPr>
        <w:t>-Vertrages gelten entsprechend, wenn die Prüfung oder Wartung automatisierter Verfahren oder von Datenverarbeitungsanlagen im Auftrag vorgenommen wird und dabei ein Zugriff auf personenbezogene Daten nicht ausgeschlossen werden kann.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Auftraggeber sowie Auftragnehmer müssen gewährleisten, dass sich die zur Verarbeitung der personenbezogenen Daten befugten Personen zur Vertraulichkeit verpflichtet haben oder einer angemessenen gesetzlichen Verschwiegenheitspflicht unterliegen. Dazu müssen alle Personen, die auftragsgemäß auf personenbezogene Daten des Auftraggebers zugreifen können, auf das Datengeheimnis verpflichtet und über ihre Datenschutzpflichten belehrt werden. Dabei ist jede Partei für die Verpflichtung des eigenen Personals zuständig. Ferner müssen die eingesetzten Personen darauf hingewiesen werden, dass das Datengeheimnis auch nach Beendigung der Tätigkeit fortbesteht.</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Der Auftraggeber und der Auftragnehmer sind bzgl. der zu verarbeitenden Daten für die Einhaltung der jeweils für sie einschlägigen Datenschutzgesetze verantwortlich.</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Aufgrund dieser Verantwortlichkeit kann der Auftraggeber auch während der Laufzeit des Vertrages und nach Beendigung des Vertrages die Berichtigung, Löschung, Sperrung und Herausgabe von Daten verlangen.</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10" w:name="_Toc506882459"/>
      <w:r w:rsidRPr="006D04C7">
        <w:rPr>
          <w:rFonts w:ascii="Lucida Sans" w:hAnsi="Lucida Sans"/>
          <w:b/>
          <w:color w:val="auto"/>
          <w:sz w:val="22"/>
          <w:szCs w:val="22"/>
        </w:rPr>
        <w:t>Dauer des Auftrags</w:t>
      </w:r>
      <w:bookmarkEnd w:id="10"/>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Vertrag wird mit der Unterzeichnung wirksam. Seine Laufzeit richtet sich nach dem längs laufenden Hauptvertrag, endet jedoch frühestens mit der Erfüllung sämtlicher auch nachlaufender Vertragspflichten. </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Es ist den Parteien bewusst, dass ohne Vorliegen</w:t>
      </w:r>
      <w:r w:rsidR="00D96564">
        <w:rPr>
          <w:rFonts w:ascii="Lucida Sans" w:hAnsi="Lucida Sans"/>
          <w:b w:val="0"/>
          <w:sz w:val="22"/>
          <w:szCs w:val="22"/>
        </w:rPr>
        <w:t xml:space="preserve"> eines gültigen A</w:t>
      </w:r>
      <w:r w:rsidRPr="006D04C7">
        <w:rPr>
          <w:rFonts w:ascii="Lucida Sans" w:hAnsi="Lucida Sans"/>
          <w:b w:val="0"/>
          <w:sz w:val="22"/>
          <w:szCs w:val="22"/>
        </w:rPr>
        <w:t xml:space="preserve">V-Vertrages keine </w:t>
      </w:r>
      <w:r w:rsidR="00D96564">
        <w:rPr>
          <w:rFonts w:ascii="Lucida Sans" w:hAnsi="Lucida Sans"/>
          <w:b w:val="0"/>
          <w:sz w:val="22"/>
          <w:szCs w:val="22"/>
        </w:rPr>
        <w:t>Auftragsv</w:t>
      </w:r>
      <w:r w:rsidRPr="006D04C7">
        <w:rPr>
          <w:rFonts w:ascii="Lucida Sans" w:hAnsi="Lucida Sans"/>
          <w:b w:val="0"/>
          <w:sz w:val="22"/>
          <w:szCs w:val="22"/>
        </w:rPr>
        <w:t>erarbeitung durchgeführt werden darf.</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Das Recht zur fristlosen Kündigung aus wichtigem Grund bleibt unberührt. Kündigungen bedürfen zu ihrer Wirksamkeit der Schriftform.</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11" w:name="_Toc506882460"/>
      <w:r w:rsidRPr="006D04C7">
        <w:rPr>
          <w:rFonts w:ascii="Lucida Sans" w:hAnsi="Lucida Sans"/>
          <w:b/>
          <w:color w:val="auto"/>
          <w:sz w:val="22"/>
          <w:szCs w:val="22"/>
        </w:rPr>
        <w:t>Weisungsbefugnis des Auftraggebers</w:t>
      </w:r>
      <w:bookmarkEnd w:id="11"/>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Umgang mit den Daten erfolgt ausschließlich im Rahmen der getroffenen Vereinbarungen und nach Weisung des Auftraggebers. Der Auftraggeber </w:t>
      </w:r>
      <w:r w:rsidRPr="006D04C7">
        <w:rPr>
          <w:rFonts w:ascii="Lucida Sans" w:hAnsi="Lucida Sans"/>
          <w:b w:val="0"/>
          <w:sz w:val="22"/>
          <w:szCs w:val="22"/>
        </w:rPr>
        <w:lastRenderedPageBreak/>
        <w:t>behält sich im Rahmen der in dieser Vereinbarung getroffenen Auftragsbeschreibung ein umfassendes Weisungsrecht über Art, Umfang und Verfahre</w:t>
      </w:r>
      <w:r w:rsidR="00064F1D">
        <w:rPr>
          <w:rFonts w:ascii="Lucida Sans" w:hAnsi="Lucida Sans"/>
          <w:b w:val="0"/>
          <w:sz w:val="22"/>
          <w:szCs w:val="22"/>
        </w:rPr>
        <w:t>n der Datenverarbeitung vor, welches</w:t>
      </w:r>
      <w:r w:rsidRPr="006D04C7">
        <w:rPr>
          <w:rFonts w:ascii="Lucida Sans" w:hAnsi="Lucida Sans"/>
          <w:b w:val="0"/>
          <w:sz w:val="22"/>
          <w:szCs w:val="22"/>
        </w:rPr>
        <w:t xml:space="preserve"> er durch Einzelweisungen konkretisieren kann.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Änderungen des Verarbeitungsgegenstandes und Verfahrensänderungen sind von der Weisungsbefugnis des Auftraggebers gedeckt und entsprechend zu dokumentieren. Bei einer vom Auftragnehmer als wesentlich angesehenen Änderung des Auftrags steht dem Auftragnehmer ein Widerspruchsrecht zu. Besteht der Auftraggeber trotz des Widerspruchs des Auftragnehmers auf der Änderung, so ist diese Änderung als wichtiger Grund anzusehen und erlaubt eine fristlose Kündigung des von der Weisung betroffenen AV-Vertrages sowie der von der AV-Vereinbarung betroffenen Bestandteile des entsprechenden Hauptvertrages.</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Mündliche Weisungen wird der Auftraggeber unverzüglich schriftlich oder per E-Mail (in Textform) bestätigen. Weisungsberechtigte Personen des Auftraggebers sind die in </w:t>
      </w:r>
      <w:r w:rsidRPr="006D04C7">
        <w:rPr>
          <w:rFonts w:ascii="Lucida Sans" w:hAnsi="Lucida Sans"/>
          <w:sz w:val="22"/>
          <w:szCs w:val="22"/>
        </w:rPr>
        <w:t>Anlage B</w:t>
      </w:r>
      <w:r w:rsidRPr="006D04C7">
        <w:rPr>
          <w:rFonts w:ascii="Lucida Sans" w:hAnsi="Lucida Sans"/>
          <w:b w:val="0"/>
          <w:sz w:val="22"/>
          <w:szCs w:val="22"/>
        </w:rPr>
        <w:t xml:space="preserve"> genannten Personen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Bei einem Wechsel oder einer längerfristigen Verhinderung des Ansprechpartners ist der anderen Partei unverzüglich schriftlich der Nachfolger bzw. der Vertreter mitzuteilen.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2" w:name="_Toc506882461"/>
      <w:r w:rsidRPr="003A66F5">
        <w:rPr>
          <w:rFonts w:ascii="Lucida Sans" w:hAnsi="Lucida Sans"/>
          <w:b/>
          <w:color w:val="auto"/>
          <w:sz w:val="22"/>
          <w:szCs w:val="22"/>
        </w:rPr>
        <w:t>Leistungsort</w:t>
      </w:r>
      <w:bookmarkEnd w:id="12"/>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wird die vertraglichen Leistungen in Deutschland bzw. von den mit dem Auftraggeber vereinbarten Leistungsstandorten der Unterauftragnehmer aus erbringen.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Wenn der Auftragnehmer die geschuldeten Leistungen ganz oder teilweise von einem anderen Standort im Ausland erbringen möchte, wird der Auftragnehmer zuvor die schriftliche Bestätigung durch den Auftraggeber einholen.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Entsprechendes gilt für jeglichen Zugriff bzw. jegliche Sicht auf die Daten durch den Auftragnehmer, z. B. im Rahmen von internen Kontrollen oder zu Zwecken der Entwicklung, der Durchführung von Tests, der Administration oder der Wartung.</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13" w:name="_Toc506882462"/>
      <w:r w:rsidRPr="003A66F5">
        <w:rPr>
          <w:rFonts w:ascii="Lucida Sans" w:hAnsi="Lucida Sans"/>
          <w:b/>
          <w:color w:val="auto"/>
          <w:sz w:val="22"/>
          <w:szCs w:val="22"/>
        </w:rPr>
        <w:t>Pflichten des Auftragnehmers</w:t>
      </w:r>
      <w:bookmarkEnd w:id="13"/>
    </w:p>
    <w:p w:rsidR="006D04C7" w:rsidRPr="006D04C7" w:rsidRDefault="006D04C7" w:rsidP="003A66F5">
      <w:pPr>
        <w:pStyle w:val="Textkrper"/>
        <w:rPr>
          <w:rFonts w:ascii="Lucida Sans" w:hAnsi="Lucida Sans"/>
          <w:sz w:val="22"/>
          <w:szCs w:val="22"/>
        </w:rPr>
      </w:pPr>
      <w:r w:rsidRPr="006D04C7">
        <w:rPr>
          <w:rFonts w:ascii="Lucida Sans" w:hAnsi="Lucida Sans"/>
          <w:sz w:val="22"/>
          <w:szCs w:val="22"/>
        </w:rPr>
        <w:t>Der Auftragnehmer darf Daten nur im Rahmen des Auftrages und der Weisungen des Auftraggebers erheben, verarbeiten oder nutzen.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4" w:name="_Toc506882463"/>
      <w:r w:rsidRPr="003A66F5">
        <w:rPr>
          <w:rFonts w:ascii="Lucida Sans" w:hAnsi="Lucida Sans"/>
          <w:b/>
          <w:color w:val="auto"/>
          <w:sz w:val="22"/>
          <w:szCs w:val="22"/>
        </w:rPr>
        <w:lastRenderedPageBreak/>
        <w:t>Technische und organisatorische Maßnahmen</w:t>
      </w:r>
      <w:bookmarkEnd w:id="14"/>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wird in seinem Verantwortungsbereich die innerbetriebliche Organisation so gestalten, dass sie den besonderen Anforderungen des Datenschutzes gerecht wird. Er wird technische und organisatorische Maßnahmen zur angemessenen Sicherung der Daten des Auftraggebers vor Missbrauch und Verlust treffen, die den Anforderungen der entsprechenden datenschutzrechtlichen Bestimmungen entsprechen; diese Maßnahmen muss der Auftragnehmer auf Anfrage dem Auftraggeber und ggfs. der Datenschutzaufsicht gegenüber nachweisen. Dieser Nachweis beinhaltet insbesondere die Umsetzung der aus § 11 Abs. 4 KDG resultierenden Maßnahmen.</w:t>
      </w:r>
    </w:p>
    <w:p w:rsid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Die technischen und organisatorischen Maßnahmen unterliegen dem technischen Fortschritt und der Weiterentwicklung. Insoweit ist es dem Auftragnehmer gestattet, alternative, nachweislich adäquate Maßnahmen umzusetzen. Dabei muss sichergestellt sein, dass das vertraglich vereinbarte Schutzniveau nicht unterschritten wird. Wesentliche Änderungen sind zu dokumentieren.</w:t>
      </w:r>
    </w:p>
    <w:p w:rsidR="006D04C7" w:rsidRPr="003A66F5" w:rsidRDefault="006D04C7" w:rsidP="003A66F5">
      <w:pPr>
        <w:pStyle w:val="berschrift4"/>
        <w:keepNext w:val="0"/>
        <w:spacing w:after="60"/>
        <w:ind w:left="851"/>
        <w:rPr>
          <w:rFonts w:ascii="Lucida Sans" w:hAnsi="Lucida Sans"/>
          <w:b w:val="0"/>
          <w:sz w:val="22"/>
          <w:szCs w:val="22"/>
        </w:rPr>
      </w:pPr>
      <w:r w:rsidRPr="003A66F5">
        <w:rPr>
          <w:rFonts w:ascii="Lucida Sans" w:hAnsi="Lucida Sans"/>
          <w:b w:val="0"/>
          <w:sz w:val="22"/>
          <w:szCs w:val="22"/>
        </w:rPr>
        <w:t xml:space="preserve">Die Einzelheiten der technischen und organisatorischen Maßnahmen sind in </w:t>
      </w:r>
      <w:r w:rsidRPr="003A66F5">
        <w:rPr>
          <w:rFonts w:ascii="Lucida Sans" w:hAnsi="Lucida Sans"/>
          <w:sz w:val="22"/>
          <w:szCs w:val="22"/>
        </w:rPr>
        <w:t>Anlage A</w:t>
      </w:r>
      <w:r w:rsidRPr="003A66F5">
        <w:rPr>
          <w:rFonts w:ascii="Lucida Sans" w:hAnsi="Lucida Sans"/>
          <w:b w:val="0"/>
          <w:sz w:val="22"/>
          <w:szCs w:val="22"/>
        </w:rPr>
        <w:t xml:space="preserve"> niedergelegt.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selbst führt für die Verarbeitung ein Verzeichnis der bei ihm stattfindenden Verarbeitungstätigkeiten im Sinne des § 31 KDG. Er stellt auf Anforderung dem Auftraggeber die für die Übersicht nach § 31 KDG notwendigen Angaben zur Verfügung. Des Weiteren stellt er das Verzeichnis auf Anfrage der Datenschutzaufsicht zur Verfügung.</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unterstützt den Auftraggeber bei der Datenschutzfolgenabschätzung mit allen ihm zur Verfügung stehenden Informationen. Im Falle der Notwendigkeit einer vorherigen Konsultation der zuständigen Datenschutzaufsicht unterstützt der Auftragnehmer den Auftraggeber auch hierbei.</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Der Auftragnehmer stellt dem Auftraggeber auf dessen Wunsch ein aussagekräftiges und aktuelles Datenschutz- und Sicherheitskonzept für diese </w:t>
      </w:r>
      <w:r w:rsidR="00D96564">
        <w:rPr>
          <w:rFonts w:ascii="Lucida Sans" w:hAnsi="Lucida Sans"/>
          <w:b w:val="0"/>
          <w:sz w:val="22"/>
          <w:szCs w:val="22"/>
        </w:rPr>
        <w:t>Auftragsv</w:t>
      </w:r>
      <w:r w:rsidRPr="003A66F5">
        <w:rPr>
          <w:rFonts w:ascii="Lucida Sans" w:hAnsi="Lucida Sans"/>
          <w:b w:val="0"/>
          <w:sz w:val="22"/>
          <w:szCs w:val="22"/>
        </w:rPr>
        <w:t>erarbeitung zur Verfügung.</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5" w:name="_Toc506882464"/>
      <w:r w:rsidRPr="003A66F5">
        <w:rPr>
          <w:rFonts w:ascii="Lucida Sans" w:hAnsi="Lucida Sans"/>
          <w:b/>
          <w:color w:val="auto"/>
          <w:sz w:val="22"/>
          <w:szCs w:val="22"/>
        </w:rPr>
        <w:t>Datengeheimnis</w:t>
      </w:r>
      <w:bookmarkEnd w:id="15"/>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Die Wahrung des Datengeheimnisses entsprechend § 5 KDG sowie des Fernmeldegeheimnisses nach </w:t>
      </w:r>
      <w:r w:rsidR="007F640F">
        <w:rPr>
          <w:rFonts w:ascii="Lucida Sans" w:hAnsi="Lucida Sans"/>
        </w:rPr>
        <w:t>§ 3 TTDSG</w:t>
      </w:r>
      <w:r w:rsidRPr="006D04C7">
        <w:rPr>
          <w:rFonts w:ascii="Lucida Sans" w:hAnsi="Lucida Sans"/>
          <w:sz w:val="22"/>
          <w:szCs w:val="22"/>
        </w:rPr>
        <w:t xml:space="preserve"> muss vom Auftragnehmer gewährleistet werden. Dazu muss der Auftragnehmer alle Personen, die auftragsgemäß auf personenbezogene Daten des Auftraggebers zugreifen können, auf das Datengeheimnis verpflichten und über die sich aus diesem </w:t>
      </w:r>
      <w:r w:rsidRPr="006D04C7">
        <w:rPr>
          <w:rFonts w:ascii="Lucida Sans" w:hAnsi="Lucida Sans"/>
          <w:sz w:val="22"/>
          <w:szCs w:val="22"/>
        </w:rPr>
        <w:lastRenderedPageBreak/>
        <w:t>Auftrag ergebenden besonderen Datenschutzpflichten sowie die bestehende Weisungs- bzw. Zweckbindung belehren. Weiterhin sind alle Personen des Auftragnehmers bzgl. der Pflichten zur Wahrung von Geschäfts- und Betriebsgeheimnissen des Auftraggebers zu verpflichten. Weiterhin müssen die vom Auftragnehmer eingesetzten Personen darauf hingewiesen werden, dass das Datengeheimnis auch nach Beendigung der Tätigkeit fortbesteht.</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Eine gesetzliche Offenbarungspflicht des Auftragnehmers bleibt hiervon unberührt.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6" w:name="_Toc506882465"/>
      <w:r w:rsidRPr="003A66F5">
        <w:rPr>
          <w:rFonts w:ascii="Lucida Sans" w:hAnsi="Lucida Sans"/>
          <w:b/>
          <w:color w:val="auto"/>
          <w:sz w:val="22"/>
          <w:szCs w:val="22"/>
        </w:rPr>
        <w:t>Datenschutzbeauftragter</w:t>
      </w:r>
      <w:bookmarkEnd w:id="16"/>
      <w:r w:rsidRPr="003A66F5">
        <w:rPr>
          <w:rFonts w:ascii="Lucida Sans" w:hAnsi="Lucida Sans"/>
          <w:b/>
          <w:color w:val="auto"/>
          <w:sz w:val="22"/>
          <w:szCs w:val="22"/>
        </w:rPr>
        <w:t xml:space="preserve"> </w:t>
      </w:r>
    </w:p>
    <w:p w:rsidR="006D04C7" w:rsidRPr="006D04C7" w:rsidRDefault="006D04C7" w:rsidP="006D04C7">
      <w:pPr>
        <w:pStyle w:val="Textkrper"/>
        <w:rPr>
          <w:rFonts w:ascii="Lucida Sans" w:hAnsi="Lucida Sans" w:cs="Arial"/>
          <w:b/>
          <w:bCs/>
          <w:iCs/>
          <w:sz w:val="22"/>
          <w:szCs w:val="22"/>
        </w:rPr>
      </w:pPr>
      <w:r w:rsidRPr="006D04C7">
        <w:rPr>
          <w:rFonts w:ascii="Lucida Sans" w:hAnsi="Lucida Sans"/>
          <w:sz w:val="22"/>
          <w:szCs w:val="22"/>
        </w:rPr>
        <w:t>Ein Wechsel des Datenschutzbeauftragten ist dem Auftraggeber unverzüglich schriftlich mitzuteilen. Der Auftragnehmer gewährleistet, dass die Anforderungen an den Datenschutzbeauftragten und seine Tätigkeit gemäß § 38 KDG erfüllt werden. Sofern kein Datenschutzbeauftragter beim Auftragnehmer benannt ist, benennt der Auftragnehmer dem Auftraggeber einen Ansprechpartner.</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7" w:name="_Toc506882466"/>
      <w:r w:rsidRPr="003A66F5">
        <w:rPr>
          <w:rFonts w:ascii="Lucida Sans" w:hAnsi="Lucida Sans"/>
          <w:b/>
          <w:color w:val="auto"/>
          <w:sz w:val="22"/>
          <w:szCs w:val="22"/>
        </w:rPr>
        <w:t>Informationspflichten</w:t>
      </w:r>
      <w:bookmarkEnd w:id="17"/>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unterrichtet den Auftraggeber unverzüglich bei Verstößen des Auftragnehmers oder der bei ihm im Rahmen des Auftrags beschäftigten Personen gegen Vorschriften zum Schutz personenbezogener Daten des Auftraggebers oder der im Vertrag getroffenen Festlegungen. Er trifft die erforderlichen Maßnahmen zur Sicherung der Daten und zur Minderung möglicher nachteiliger Folgen für die Betroffenen und spricht sich hierzu unverzüglich mit dem Auftraggeber ab. Der Auftragnehmer unterstützt den Auftraggeber bei der Erfüllung der Informationspflichten gegenüber der jeweils zuständigen Datenschutzaufsicht bzw. den von einer Verletzung des Schutzes personenbezogener Daten Betroffenen nach §§ 33 und 34 KDG.</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Soweit ein Betroffener sich unmittelbar an den Auftragnehmer zwecks Berichtigung oder Löschung seiner Daten wenden sollte, wird der Auftragnehmer dieses Ersuchen unverzüglich an den Auftraggeber weiterleiten.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Überlassene Datenträger sowie sämtliche hiervon gefertigten Kopien oder Reproduktionen verbleiben im Eigentum des Auftraggebers. Der Auftragnehmer hat diese sorgfältig zu verwahren, sodass sie Dritten nicht zugänglich sind. Der Auftragnehmer ist verpflichtet, dem Auftraggeber jederzeit Auskünfte zu erteilen, soweit seine Daten und Unterlagen betroffen sind.</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Der Auftragnehmer informiert den Auftraggeber unverzüglich über Kontrollen </w:t>
      </w:r>
      <w:r w:rsidRPr="003A66F5">
        <w:rPr>
          <w:rFonts w:ascii="Lucida Sans" w:hAnsi="Lucida Sans"/>
          <w:b w:val="0"/>
          <w:sz w:val="22"/>
          <w:szCs w:val="22"/>
        </w:rPr>
        <w:lastRenderedPageBreak/>
        <w:t>und Maßnahmen durch die Datenschutzaufsicht oder falls eine Aufsichtsbehörde bei dem Auftragnehmer ermittelt.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Der Auftragnehmer wird alle in diesem Zusammenhang Verantwortlichen unverzüglich darüber informieren, dass die Hoheit und das Eigentum an den Daten ausschließlich beim Auftraggeber als Verantwortlichen im Sinne des KDG liegen.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8" w:name="_Toc506882467"/>
      <w:r w:rsidRPr="003A66F5">
        <w:rPr>
          <w:rFonts w:ascii="Lucida Sans" w:hAnsi="Lucida Sans"/>
          <w:b/>
          <w:color w:val="auto"/>
          <w:sz w:val="22"/>
          <w:szCs w:val="22"/>
        </w:rPr>
        <w:t>Auskunft</w:t>
      </w:r>
      <w:bookmarkEnd w:id="18"/>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Ist der Auftraggeber aufgrund geltender Datenschutzgesetze gegenüber einer Einzelperson verpflichtet, Auskünfte zur Erhebung, Verarbeitung oder Nutzung von Daten dieser Person zu geben, wird der Auftragnehmer den Auftraggeber dabei unterstützen, diese Informationen bereitzustellen, vorausgesetzt der Auftraggeber hat den Auftragnehmer hierzu schriftlich aufgefordert.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9" w:name="_Toc506882468"/>
      <w:r w:rsidRPr="003A66F5">
        <w:rPr>
          <w:rFonts w:ascii="Lucida Sans" w:hAnsi="Lucida Sans"/>
          <w:b/>
          <w:color w:val="auto"/>
          <w:sz w:val="22"/>
          <w:szCs w:val="22"/>
        </w:rPr>
        <w:t>Aufsichtsrechtliche Maßnahmen</w:t>
      </w:r>
      <w:bookmarkEnd w:id="19"/>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Der Auftragnehmer informiert den Auftraggeber unverzüglich über Kontrollen und Maßnahmen durch die Datenschutzaufsicht oder falls eine Aufsichtsbehörde bei dem Auftragnehmer ermittelt.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0" w:name="_Toc506882469"/>
      <w:r w:rsidRPr="003A66F5">
        <w:rPr>
          <w:rFonts w:ascii="Lucida Sans" w:hAnsi="Lucida Sans"/>
          <w:b/>
          <w:color w:val="auto"/>
          <w:sz w:val="22"/>
          <w:szCs w:val="22"/>
        </w:rPr>
        <w:t>Prüfung von Weisungen</w:t>
      </w:r>
      <w:bookmarkEnd w:id="20"/>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Der Auftragnehmer wird erteilte Weisungen unverzüglich prüfen und den Auftraggeber unverzüglich darauf aufmerksam machen, wenn eine vom Auftraggeber erteilte Weisung gegen gesetzliche Vorschriften verstößt. Der Auftragnehmer ist berechtigt, die Durchführung der entsprechenden Weisung solange auszusetzen, bis sie durch den Verantwortlichen beim Auftraggeber bestätigt oder geändert wird.</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1" w:name="_Toc506882470"/>
      <w:r w:rsidRPr="003A66F5">
        <w:rPr>
          <w:rFonts w:ascii="Lucida Sans" w:hAnsi="Lucida Sans"/>
          <w:b/>
          <w:color w:val="auto"/>
          <w:sz w:val="22"/>
          <w:szCs w:val="22"/>
        </w:rPr>
        <w:t>Kontrolle und Dokumentation</w:t>
      </w:r>
      <w:bookmarkEnd w:id="21"/>
    </w:p>
    <w:p w:rsidR="007F640F" w:rsidRPr="003A66F5" w:rsidRDefault="007F640F" w:rsidP="007F640F">
      <w:pPr>
        <w:pStyle w:val="berschrift4"/>
        <w:keepNext w:val="0"/>
        <w:numPr>
          <w:ilvl w:val="2"/>
          <w:numId w:val="6"/>
        </w:numPr>
        <w:spacing w:after="60"/>
        <w:ind w:left="851" w:hanging="851"/>
        <w:rPr>
          <w:rFonts w:ascii="Lucida Sans" w:hAnsi="Lucida Sans"/>
          <w:b w:val="0"/>
          <w:sz w:val="22"/>
          <w:szCs w:val="22"/>
        </w:rPr>
      </w:pPr>
      <w:r w:rsidRPr="008A7B79">
        <w:rPr>
          <w:rFonts w:ascii="Lucida Sans" w:hAnsi="Lucida Sans"/>
          <w:b w:val="0"/>
          <w:sz w:val="22"/>
          <w:szCs w:val="22"/>
        </w:rPr>
        <w:t xml:space="preserve">Der Auftragnehmer speichert keine personenbezogenen Daten auf Systemen, die außerhalb der Verfügungsgewalt des Auftraggebers liegen bzw. außerhalb des Geltungsbereichs der </w:t>
      </w:r>
      <w:proofErr w:type="spellStart"/>
      <w:r w:rsidRPr="008A7B79">
        <w:rPr>
          <w:rFonts w:ascii="Lucida Sans" w:hAnsi="Lucida Sans"/>
          <w:b w:val="0"/>
          <w:sz w:val="22"/>
          <w:szCs w:val="22"/>
        </w:rPr>
        <w:t>Strafprozeßordnung</w:t>
      </w:r>
      <w:proofErr w:type="spellEnd"/>
      <w:r w:rsidRPr="008A7B79">
        <w:rPr>
          <w:rFonts w:ascii="Lucida Sans" w:hAnsi="Lucida Sans"/>
          <w:b w:val="0"/>
          <w:sz w:val="22"/>
          <w:szCs w:val="22"/>
        </w:rPr>
        <w:t xml:space="preserve"> liegen.</w:t>
      </w:r>
      <w:r w:rsidRPr="008A7B79" w:rsidDel="008A7B79">
        <w:rPr>
          <w:rFonts w:ascii="Lucida Sans" w:hAnsi="Lucida Sans"/>
          <w:sz w:val="22"/>
          <w:szCs w:val="22"/>
        </w:rPr>
        <w:t xml:space="preserve">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Sofern der Auftragnehmer durch das Recht der Union oder Mitgliedstaaten verpflichtet ist, die Daten auch auf andere Weise zu verarbeiten, so teilt der </w:t>
      </w:r>
      <w:r w:rsidRPr="003A66F5">
        <w:rPr>
          <w:rFonts w:ascii="Lucida Sans" w:hAnsi="Lucida Sans"/>
          <w:b w:val="0"/>
          <w:sz w:val="22"/>
          <w:szCs w:val="22"/>
        </w:rPr>
        <w:lastRenderedPageBreak/>
        <w:t>Auftragnehmer dem Auftraggeber diese rechtlichen Anforderungen vor der Verarbeitung mit. Die Mitteilung hat zu unterbleiben, wenn das einschlägige nationale Recht eine solche Mitteilung aufgrund eines wichtigen öffentlichen Interesses verbietet.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Die Erfüllung der vorgenannten Pflichten ist vom Auftragnehmer zu kontrollieren, zu dokumentieren und in geeigneter Weise gegenüber dem Auftraggeber auf Anforderung nachzuweisen.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2" w:name="_Toc506882471"/>
      <w:r w:rsidRPr="003A66F5">
        <w:rPr>
          <w:rFonts w:ascii="Lucida Sans" w:hAnsi="Lucida Sans"/>
          <w:b/>
          <w:color w:val="auto"/>
          <w:sz w:val="22"/>
          <w:szCs w:val="22"/>
        </w:rPr>
        <w:t>Zweckbindung</w:t>
      </w:r>
      <w:bookmarkEnd w:id="22"/>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Der Auftragnehmer verwendet die überlassenen Daten für keine anderen Zwecke als die der Vertragserfüllung.</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3" w:name="_Toc506882472"/>
      <w:r w:rsidRPr="003A66F5">
        <w:rPr>
          <w:rFonts w:ascii="Lucida Sans" w:hAnsi="Lucida Sans"/>
          <w:b/>
          <w:color w:val="auto"/>
          <w:sz w:val="22"/>
          <w:szCs w:val="22"/>
        </w:rPr>
        <w:t>Fernzugriff bei Prüfung/Wartung eines Systems</w:t>
      </w:r>
      <w:bookmarkEnd w:id="23"/>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Für die Durchführung von Fernzugriffen bei der Prüfung und/oder Wartung automatisierter Verfahren oder von Datenverarbeitungsanlagen gelten ergänzend folgende Regelungen: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an Arbeitsplatzsystemen werden erst nach Freigabe durch den jeweiligen Berechtigten / betroffenen Mitarbeiter des Auftraggebers durchgeführt.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von automatisierten Verfahren oder von Datenverarbeitungsanlagen werden, sofern hierbei ein Zugriff auf personenbezogene Daten nicht sicher ausgeschlossen werden kann, ausschließlich mit Zustimmung des Auftraggebers ausgeführt.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Die Mitarbeiter des Auftragnehmers verwenden angemessene Identifizierungs- und Verschlüsselungsverfahren.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Vor Durchführung von Fernzugriffen zu Zwecken von Prüfungs- und/oder Wartungsarbeiten werden sich Auftraggeber und Auftragnehmer über etwaig notwendige Datensicherungsmaßnahmen in ihren jeweiligen Verantwortungsbereichen verständigen.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werden dokumentiert und protokolliert. Der Auftraggeber ist berechtigt Prüfungs- und Wartungsarbeiten vor, bei und nach Durchführung zu kontrollieren. Bei Fernzugriffen ist der Auftraggeber - soweit technisch möglich - berechtigt, diese von einem Kontrollbildschirm aus zu verfolgen und jederzeit abzubrechen.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Der Auftragnehmer wird von ihm eingeräumten Zugriffsrechten auf automatisierte Verfahren oder von Datenverarbeitungsanlagen (insb. IT-Systeme, Anwendungen) des Auftraggebers nur in dem Umfange – auch in </w:t>
      </w:r>
      <w:r w:rsidRPr="003A66F5">
        <w:rPr>
          <w:rFonts w:ascii="Lucida Sans" w:hAnsi="Lucida Sans"/>
          <w:b w:val="0"/>
          <w:sz w:val="22"/>
          <w:szCs w:val="22"/>
        </w:rPr>
        <w:lastRenderedPageBreak/>
        <w:t>zeitlicher Hinsicht - Gebrauch machen, als dies für die ordnungsgemäße Durchführung der beauftragten Wartungs- und Prüfungsarbeiten notwendig ist.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Soweit bei der Leistungserbringung Tätigkeiten zur Fehleranalyse erforderlich sind, bei denen eine Kenntnisnahme (z. B. auch lesender Zugriff) oder ein Zugriff auf personenbezogene Daten notwendig ist, wird der Auftragnehmer die vorherige Einwilligung des Auftraggebers einholen.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Tätigkeiten zur Fehleranalyse, bei denen ein Datenabzug der personenbezogenen Daten erforderlich ist, bedürfen der vorherigen Einwilligung des Auftraggebers. Bei Datenabzug der personenbezogenen Daten wird der Auftragnehmer diese Kopien, unabhängig vom verwendeten Medium, nach Bereinigung des Fehlers löschen. Diese Daten dürfen nur zum Zweck der Fehleranalyse und ausschließlich auf dem bereitgestellten Equipment des Auftraggebers oder auf solchen des Auftragnehmers verwendet werden, sofern die vorherige Einwilligung des Auftraggebers vorliegt. Personenbezogene Daten dürfen nicht ohne Zustimmung des Auftraggebers auf mobile Speichermedien (PDAs, USB-</w:t>
      </w:r>
      <w:proofErr w:type="spellStart"/>
      <w:r w:rsidRPr="003A66F5">
        <w:rPr>
          <w:rFonts w:ascii="Lucida Sans" w:hAnsi="Lucida Sans"/>
          <w:b w:val="0"/>
          <w:sz w:val="22"/>
          <w:szCs w:val="22"/>
        </w:rPr>
        <w:t>Speichersticks</w:t>
      </w:r>
      <w:proofErr w:type="spellEnd"/>
      <w:r w:rsidRPr="003A66F5">
        <w:rPr>
          <w:rFonts w:ascii="Lucida Sans" w:hAnsi="Lucida Sans"/>
          <w:b w:val="0"/>
          <w:sz w:val="22"/>
          <w:szCs w:val="22"/>
        </w:rPr>
        <w:t xml:space="preserve"> oder ähnliche Geräte) kopiert werden.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sowie sämtliche in diesem Zusammenhang erforderlichen Tätigkeiten, insbesondere Tätigkeiten wie Löschen, Datentransfer oder eine Fehleranalyse, werden unter Berücksichtigung von technischen und organisatorischen Maßnahmen zum Schutz personenbezogener Daten durchgeführt. In diesem Zusammenhang wird der Auftragnehmer die technischen und organisatorischen Maßnahmen wie im Anhang beschrieben ergreifen.</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24" w:name="_Toc506882473"/>
      <w:r w:rsidRPr="003A66F5">
        <w:rPr>
          <w:rFonts w:ascii="Lucida Sans" w:hAnsi="Lucida Sans"/>
          <w:b/>
          <w:color w:val="auto"/>
          <w:sz w:val="22"/>
          <w:szCs w:val="22"/>
        </w:rPr>
        <w:t>Pflichten des Auftraggebers</w:t>
      </w:r>
      <w:bookmarkEnd w:id="24"/>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und der Auftragnehmer sind bzgl. der zu verarbeitenden Daten für die Einhaltung der jeweils für sie einschlägigen Datenschutzgesetze verantwortlich.</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5" w:name="_Ref396287632"/>
      <w:r w:rsidRPr="003A66F5">
        <w:rPr>
          <w:rFonts w:ascii="Lucida Sans" w:hAnsi="Lucida Sans"/>
          <w:b w:val="0"/>
          <w:sz w:val="22"/>
          <w:szCs w:val="22"/>
        </w:rPr>
        <w:t>Der Auftraggeber hat den Auftragnehmer unverzüglich und vollständig zu informieren, wenn er bei der Prüfung der Auftragsergebnisse Fehler oder Unregelmäßigkeiten bzgl. datenschutzrechtlicher Bestimmungen feststellt.</w:t>
      </w:r>
      <w:bookmarkEnd w:id="25"/>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6" w:name="_Ref396287653"/>
      <w:r w:rsidRPr="003A66F5">
        <w:rPr>
          <w:rFonts w:ascii="Lucida Sans" w:hAnsi="Lucida Sans"/>
          <w:b w:val="0"/>
          <w:sz w:val="22"/>
          <w:szCs w:val="22"/>
        </w:rPr>
        <w:t>Der Auftraggeber ist hinsichtlich der vom Auftragnehmer eingesetzten und vom Auftraggeber genehmigten Verfahren zur automatisierten Verarbeitung personenbezogener Daten datenschutzrechtlich verantwortlich und hat – neben der eigenen Verpflichtung des Auftragnehmers – ebenfalls die Pflicht zur Führung eines Verzeichnisses von Verarbeitungstätigkeiten.</w:t>
      </w:r>
    </w:p>
    <w:bookmarkEnd w:id="26"/>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lastRenderedPageBreak/>
        <w:t>Dem Auftraggeber obliegen die aus §§ 33, 34 KDG resultierenden Informationspflichten gegenüber der Datenschutzaufsicht bzw. den von einer Verletzung des Schutzes personenbezogener Daten Betroffenen.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legt die Maßnahmen zur Rückgabe der überlassenen Datenträger und/oder Löschung der gespeicherten Daten nach Beendigung des Auftrages vertraglich oder durch Weisung fest.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ist verpflichtet, alle im Rahmen des Vertragsverhältnisses erlangten Kenntnisse von Betriebsgeheimnissen und Datensicherheitsmaßnahmen des Auftragnehmers vertraulich zu behandeln.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stellt sicher, dass die aus § 11 Abs. 4 KDG resultierenden Anforderungen bzgl. der Sicherheit der Verarbeitung seinerseits eingehalten werden. Insbesondere gilt dies für Fernzugriffe des Auftragnehmers auf die Datenbestände des Auftraggebers.</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27" w:name="_Toc506882474"/>
      <w:r w:rsidRPr="003A66F5">
        <w:rPr>
          <w:rFonts w:ascii="Lucida Sans" w:hAnsi="Lucida Sans"/>
          <w:b/>
          <w:color w:val="auto"/>
          <w:sz w:val="22"/>
          <w:szCs w:val="22"/>
        </w:rPr>
        <w:t>Löschung von Daten und Rückgabe von Datenträgern</w:t>
      </w:r>
      <w:bookmarkEnd w:id="27"/>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8" w:name="_Ref396288333"/>
      <w:r w:rsidRPr="003A66F5">
        <w:rPr>
          <w:rFonts w:ascii="Lucida Sans" w:hAnsi="Lucida Sans"/>
          <w:b w:val="0"/>
          <w:sz w:val="22"/>
          <w:szCs w:val="22"/>
        </w:rPr>
        <w:t>Während der laufenden Beauftragung berichtigt, löscht oder sperrt der Auftragnehmer die vertragsgegenständlichen Daten nur auf Anweisung des Auftraggebers.</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Sofern eine Vernichtung während der laufenden Beauftragung vorzunehmen ist, übernimmt der Auftragnehmer die nachweislich datenschutzkonforme Vernichtung von Datenträgern und sonstiger Materialien nur aufgrund entsprechender Einzelbeauftragung durch den Auftraggeber. Dies gilt nicht, sofern im Haupt-Vertrag bereits eine entsprechende Regelung getroffen worden ist.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Nach Abschluss der vertraglichen Arbeiten oder früher nach Aufforderung durch den Auftraggeber – spätestens mit Beendigung der Leistungsvereinbarung – hat der Auftragnehmer sämtliche in seinen Besitz gelangte Unterlagen, erstellte Verarbeitungs- und Nutzungsergebnisse sowie Datenbestände, die im Zusammenhang mit dem Auftragsverhältnis stehen, dem Auftraggeber auszuhändigen oder nach vorheriger Zustimmung datenschutzgerecht zu vernichten. Gleiches gilt für Test- und Ausschussmaterial. Das Protokoll der Löschung ist vorzulegen.</w:t>
      </w:r>
      <w:bookmarkEnd w:id="28"/>
      <w:r w:rsidRPr="003A66F5">
        <w:rPr>
          <w:rFonts w:ascii="Lucida Sans" w:hAnsi="Lucida Sans"/>
          <w:b w:val="0"/>
          <w:sz w:val="22"/>
          <w:szCs w:val="22"/>
        </w:rPr>
        <w:t xml:space="preserve">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9" w:name="_Ref396288357"/>
      <w:r w:rsidRPr="003A66F5">
        <w:rPr>
          <w:rFonts w:ascii="Lucida Sans" w:hAnsi="Lucida Sans"/>
          <w:b w:val="0"/>
          <w:sz w:val="22"/>
          <w:szCs w:val="22"/>
        </w:rPr>
        <w:t>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bookmarkEnd w:id="29"/>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Sollte dem Auftraggeber eine Rücknahme der Daten nicht möglich sein, wird </w:t>
      </w:r>
      <w:r w:rsidRPr="003A66F5">
        <w:rPr>
          <w:rFonts w:ascii="Lucida Sans" w:hAnsi="Lucida Sans"/>
          <w:b w:val="0"/>
          <w:sz w:val="22"/>
          <w:szCs w:val="22"/>
        </w:rPr>
        <w:lastRenderedPageBreak/>
        <w:t>er den Auftragnehmer rechtzeitig schriftlich informieren. Der Auftragnehmer ist dann berechtigt, personenbezogene Daten im Auftrag des Auftraggebers zu löschen.</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0" w:name="_Toc506882475"/>
      <w:r w:rsidRPr="003A66F5">
        <w:rPr>
          <w:rFonts w:ascii="Lucida Sans" w:hAnsi="Lucida Sans"/>
          <w:b/>
          <w:color w:val="auto"/>
          <w:sz w:val="22"/>
          <w:szCs w:val="22"/>
        </w:rPr>
        <w:t>Kontrollrechte des Auftraggebers</w:t>
      </w:r>
      <w:bookmarkEnd w:id="30"/>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hat den Auftragnehmer unter dem</w:t>
      </w:r>
      <w:r w:rsidR="003705D7">
        <w:rPr>
          <w:rFonts w:ascii="Lucida Sans" w:hAnsi="Lucida Sans"/>
          <w:b w:val="0"/>
          <w:sz w:val="22"/>
          <w:szCs w:val="22"/>
        </w:rPr>
        <w:t xml:space="preserve"> Aspekt ausgewählt, dass </w:t>
      </w:r>
      <w:proofErr w:type="gramStart"/>
      <w:r w:rsidR="003705D7">
        <w:rPr>
          <w:rFonts w:ascii="Lucida Sans" w:hAnsi="Lucida Sans"/>
          <w:b w:val="0"/>
          <w:sz w:val="22"/>
          <w:szCs w:val="22"/>
        </w:rPr>
        <w:t xml:space="preserve">dieser </w:t>
      </w:r>
      <w:r w:rsidR="00064F1D">
        <w:rPr>
          <w:rFonts w:ascii="Lucida Sans" w:hAnsi="Lucida Sans"/>
          <w:b w:val="0"/>
          <w:sz w:val="22"/>
          <w:szCs w:val="22"/>
        </w:rPr>
        <w:t>hinreichend</w:t>
      </w:r>
      <w:r w:rsidRPr="003A66F5">
        <w:rPr>
          <w:rFonts w:ascii="Lucida Sans" w:hAnsi="Lucida Sans"/>
          <w:b w:val="0"/>
          <w:sz w:val="22"/>
          <w:szCs w:val="22"/>
        </w:rPr>
        <w:t xml:space="preserve"> Garantien</w:t>
      </w:r>
      <w:proofErr w:type="gramEnd"/>
      <w:r w:rsidRPr="003A66F5">
        <w:rPr>
          <w:rFonts w:ascii="Lucida Sans" w:hAnsi="Lucida Sans"/>
          <w:b w:val="0"/>
          <w:sz w:val="22"/>
          <w:szCs w:val="22"/>
        </w:rPr>
        <w:t xml:space="preserve"> dafür bietet, geeignete technische und organisatorische Maßnahmen so durchzuführen, dass die Verarbeitung im Einklang mit den Anforderungen dem KDG erfolgt und den Schutz der Rechte der betroffenen Person gewährleistet. Er dokumentiert das Ergebnis seiner Auswahl. Hierfür kann er beispielsweise</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 xml:space="preserve">datenschutzspezifische Zertifizierungen oder Datenschutzsiegel und </w:t>
      </w:r>
      <w:r w:rsidR="00A05EDE">
        <w:rPr>
          <w:rFonts w:ascii="Lucida Sans" w:hAnsi="Lucida Sans"/>
          <w:sz w:val="22"/>
          <w:szCs w:val="22"/>
        </w:rPr>
        <w:noBreakHyphen/>
      </w:r>
      <w:proofErr w:type="spellStart"/>
      <w:r w:rsidRPr="006D04C7">
        <w:rPr>
          <w:rFonts w:ascii="Lucida Sans" w:hAnsi="Lucida Sans"/>
          <w:sz w:val="22"/>
          <w:szCs w:val="22"/>
        </w:rPr>
        <w:t>prüfzeichen</w:t>
      </w:r>
      <w:proofErr w:type="spellEnd"/>
      <w:r w:rsidRPr="006D04C7">
        <w:rPr>
          <w:rFonts w:ascii="Lucida Sans" w:hAnsi="Lucida Sans"/>
          <w:sz w:val="22"/>
          <w:szCs w:val="22"/>
        </w:rPr>
        <w:t xml:space="preserve"> berücksichtigen,</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schriftliche Selbstauskünfte des Auftragnehmers einholen,</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sich ein Testat eines Sachverständigen vorlegen lassen oder</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sich nach rechtzeitiger Anmeldung zu den üblichen Geschäftszeiten ohne Störung des Betriebsablaufs persönlich oder durch einen sachkundigen Dritten, der nicht in einem Wettbewerbsverhältnis zum Auftragnehmer stehen darf, von der Einhaltung der vereinbarten Regelungen überzeugen.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Liegt ein Verstoß des Auftragnehmers oder der bei ihm im Rahmen des Auftrags beschäftigten Personen gegen Vorschriften zum Schutz personenbezogener Daten des Auftraggebers oder der im Vertrag getroffenen Festlegungen vor, so kann eine darauf bezogene Prüfung auch ohne rechtzeitige Anmeldung vorgenommen werden. Eine Störung des Betriebsablaufs beim Auftragnehmer sollte auch hierbei weitestgehend vermieden werden.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Die Durchführung der Auftragskontrolle mittels regelmäßiger Prüfungen durch den Auftraggeber im Hinblick auf die Vertragsausführung bzw. -erfüllung, insbesondere Einhaltung und ggf. notwendige Anpassung von Regelungen und Maßnahmen zur Durchführung des Auftrags wird vom Auftragnehmer unterstützt. Insbesondere verpflichtet sich der Auftragnehmer, dem Auftraggeber auf schriftliche Anforderung innerhalb einer angemessenen Frist alle Auskünfte zu geben, die zur Durchführung einer Kontrolle erforderlich sind.</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Der Auftraggeber hat den Auftragnehmer unverzüglich und vollständig zu informieren, wenn er bei der Prüfung Fehler oder Unregelmäßigkeiten bzgl. datenschutzrechtlicher Bestimmungen feststellt.</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1" w:name="_Toc506882476"/>
      <w:r w:rsidRPr="00A05EDE">
        <w:rPr>
          <w:rFonts w:ascii="Lucida Sans" w:hAnsi="Lucida Sans"/>
          <w:b/>
          <w:color w:val="auto"/>
          <w:sz w:val="22"/>
          <w:szCs w:val="22"/>
        </w:rPr>
        <w:lastRenderedPageBreak/>
        <w:t>Beauftragung von Unterauftragnehmern</w:t>
      </w:r>
      <w:bookmarkEnd w:id="31"/>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Die Beauftragung von Unterauftragnehmern ist nur mit vorheriger schriftlicher Zustimmung des Auftraggebers zulässig, wenn der beauftragte Dritte Zugriff auf die personenbezogen</w:t>
      </w:r>
      <w:r w:rsidR="003705D7">
        <w:rPr>
          <w:rFonts w:ascii="Lucida Sans" w:hAnsi="Lucida Sans"/>
          <w:b w:val="0"/>
          <w:sz w:val="22"/>
          <w:szCs w:val="22"/>
        </w:rPr>
        <w:t>en</w:t>
      </w:r>
      <w:r w:rsidRPr="00A05EDE">
        <w:rPr>
          <w:rFonts w:ascii="Lucida Sans" w:hAnsi="Lucida Sans"/>
          <w:b w:val="0"/>
          <w:sz w:val="22"/>
          <w:szCs w:val="22"/>
        </w:rPr>
        <w:t xml:space="preserve"> Daten des Auftraggebers erhält. Der Auftragnehmer hat in diesem Falle vertraglich sicherzustellen, dass die vereinbarten Regelungen auch gegenüber Unterauftragnehmern gelten. Dies gilt insbesondere für Anforderungen an Vertraulichkeit, Datenschutz und Datensicherheit zwischen den Parteien sowie den in diesem </w:t>
      </w:r>
      <w:r w:rsidR="00D96564">
        <w:rPr>
          <w:rFonts w:ascii="Lucida Sans" w:hAnsi="Lucida Sans"/>
          <w:b w:val="0"/>
          <w:sz w:val="22"/>
          <w:szCs w:val="22"/>
        </w:rPr>
        <w:t>AV</w:t>
      </w:r>
      <w:r w:rsidRPr="00A05EDE">
        <w:rPr>
          <w:rFonts w:ascii="Lucida Sans" w:hAnsi="Lucida Sans"/>
          <w:b w:val="0"/>
          <w:sz w:val="22"/>
          <w:szCs w:val="22"/>
        </w:rPr>
        <w:t>-Vertrag beschriebenen Kontroll- und Überprüfungsrechten des Auftraggebers. Durch schriftliche Aufforderung ist der Auftraggeber berechtigt, vom Auftragnehmer Auskunft über die datenschutzrelevanten Verpflichtungen des Unterauftragnehmers zu erhalten, erforderlichenfalls auch durch Einsicht in die relevanten Vertragsunterlagen.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 xml:space="preserve">Die Liste genehmigter Unterauftragnehmer ist in </w:t>
      </w:r>
      <w:r w:rsidRPr="00A05EDE">
        <w:rPr>
          <w:rFonts w:ascii="Lucida Sans" w:hAnsi="Lucida Sans"/>
          <w:sz w:val="22"/>
          <w:szCs w:val="22"/>
        </w:rPr>
        <w:t>Anlage C</w:t>
      </w:r>
      <w:r w:rsidRPr="00A05EDE">
        <w:rPr>
          <w:rFonts w:ascii="Lucida Sans" w:hAnsi="Lucida Sans"/>
          <w:b w:val="0"/>
          <w:sz w:val="22"/>
          <w:szCs w:val="22"/>
        </w:rPr>
        <w:t xml:space="preserve"> enthalten.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2" w:name="_Toc506882477"/>
      <w:r w:rsidRPr="00A05EDE">
        <w:rPr>
          <w:rFonts w:ascii="Lucida Sans" w:hAnsi="Lucida Sans"/>
          <w:b/>
          <w:color w:val="auto"/>
          <w:sz w:val="22"/>
          <w:szCs w:val="22"/>
        </w:rPr>
        <w:t>Haftung</w:t>
      </w:r>
      <w:bookmarkEnd w:id="32"/>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Der Auftragnehmer haftet dem Auftraggeber für Schaden, die der Auftragnehmer, seine Mitarbeiter bzw. die von ihm mit der Vertragsdurchführung Beauftragten bei der Erbringung der vertraglichen Leistung zu vertreten hat.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 xml:space="preserve">Für den Ersatz von Schäden, die ein Betroffener wegen einer nach dem KDG oder anderen Vorschriften für den Datenschutz unzulässigen oder unrichtigen Datenverarbeitung im Rahmen des Auftragsverhältnisses erleidet, ist der Auftraggeber gegenüber dem Betroffenen verantwortlich. Soweit der Auftraggeber zum Schadensersatz gegenüber dem Betroffenen verpflichtet ist, bleibt ihm der Rückgriff beim Auftragnehmer vorbehalten. </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3" w:name="_Toc506882478"/>
      <w:r w:rsidRPr="00A05EDE">
        <w:rPr>
          <w:rFonts w:ascii="Lucida Sans" w:hAnsi="Lucida Sans"/>
          <w:b/>
          <w:color w:val="auto"/>
          <w:sz w:val="22"/>
          <w:szCs w:val="22"/>
        </w:rPr>
        <w:t>Zurückbehaltungsrechte</w:t>
      </w:r>
      <w:bookmarkEnd w:id="33"/>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Die Einrede des Zurückbehaltungsrechts i. S. v. § 273 BGB wird hinsichtlich der verarbeiteten Daten und der zugehörigen Datenträger ausgeschlossen.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4" w:name="_Toc506882479"/>
      <w:r w:rsidRPr="00A05EDE">
        <w:rPr>
          <w:rFonts w:ascii="Lucida Sans" w:hAnsi="Lucida Sans"/>
          <w:b/>
          <w:color w:val="auto"/>
          <w:sz w:val="22"/>
          <w:szCs w:val="22"/>
        </w:rPr>
        <w:t>Schriftformklausel</w:t>
      </w:r>
      <w:bookmarkEnd w:id="34"/>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Änderungen und Ergänzungen dieser Anlage und aller ihrer Bestandteile – einschließlich etwaiger Zusicherungen des Auftragnehmers – bedürfen einer schriftlichen Vereinbarung und des ausdrücklichen Hinweises darauf, dass es sich um eine Änderung bzw. Ergänzung dieser Bedingungen handelt. Dies gilt auch für den Verzicht auf dieses Formerfordernis.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5" w:name="_Toc506882480"/>
      <w:r w:rsidRPr="00A05EDE">
        <w:rPr>
          <w:rFonts w:ascii="Lucida Sans" w:hAnsi="Lucida Sans"/>
          <w:b/>
          <w:color w:val="auto"/>
          <w:sz w:val="22"/>
          <w:szCs w:val="22"/>
        </w:rPr>
        <w:lastRenderedPageBreak/>
        <w:t>Salvatorische Klausel</w:t>
      </w:r>
      <w:bookmarkEnd w:id="35"/>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Sollten sich einzelne Bestimmungen dieser Vereinbarung ganz oder teilweise als unwirksam oder undurchführbar erweisen oder infolge Änderungen der Gesetzgebung nach Vertragsabschluss unwirksam oder undurchführbar werden, bleiben die übrigen Vertragsbestimmungen und die Wirksamkeit des Vertrages im Ganzen hiervon unberührt.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An die Stelle der unwirksamen oder undurchführbaren Bestimmung soll die wirksame und durchführbare Bestimmung treten, die dem Sinn und Zweck der nichtigen Bestimmung möglichst nahekommt.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 xml:space="preserve">Erweist sich der Vertrag als lückenhaft, gelten die Bestimmungen als vereinbart, die dem Sinn und Zweck des Vertrages entsprechen und im Falle des </w:t>
      </w:r>
      <w:proofErr w:type="spellStart"/>
      <w:r w:rsidRPr="00A05EDE">
        <w:rPr>
          <w:rFonts w:ascii="Lucida Sans" w:hAnsi="Lucida Sans"/>
          <w:b w:val="0"/>
          <w:sz w:val="22"/>
          <w:szCs w:val="22"/>
        </w:rPr>
        <w:t>Bedachtwerdens</w:t>
      </w:r>
      <w:proofErr w:type="spellEnd"/>
      <w:r w:rsidRPr="00A05EDE">
        <w:rPr>
          <w:rFonts w:ascii="Lucida Sans" w:hAnsi="Lucida Sans"/>
          <w:b w:val="0"/>
          <w:sz w:val="22"/>
          <w:szCs w:val="22"/>
        </w:rPr>
        <w:t xml:space="preserve"> vereinbart worden wären.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6" w:name="_Toc506882481"/>
      <w:r w:rsidRPr="00A05EDE">
        <w:rPr>
          <w:rFonts w:ascii="Lucida Sans" w:hAnsi="Lucida Sans"/>
          <w:b/>
          <w:color w:val="auto"/>
          <w:sz w:val="22"/>
          <w:szCs w:val="22"/>
        </w:rPr>
        <w:t>Erfüllungsort</w:t>
      </w:r>
      <w:bookmarkEnd w:id="36"/>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Erfüllungsort ist der Sitz des Auftraggebers.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7" w:name="_Toc506882482"/>
      <w:r w:rsidRPr="00A05EDE">
        <w:rPr>
          <w:rFonts w:ascii="Lucida Sans" w:hAnsi="Lucida Sans"/>
          <w:b/>
          <w:color w:val="auto"/>
          <w:sz w:val="22"/>
          <w:szCs w:val="22"/>
        </w:rPr>
        <w:t>Rechtswahl, Gerichtsstand</w:t>
      </w:r>
      <w:bookmarkEnd w:id="37"/>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Es gilt deutsches Recht. Gerichtsstand ist der Sitz des Auftraggebers.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8" w:name="_Toc506882483"/>
      <w:r w:rsidRPr="00A05EDE">
        <w:rPr>
          <w:rFonts w:ascii="Lucida Sans" w:hAnsi="Lucida Sans"/>
          <w:b/>
          <w:color w:val="auto"/>
          <w:sz w:val="22"/>
          <w:szCs w:val="22"/>
        </w:rPr>
        <w:t>Verzeichnis der Anlagen</w:t>
      </w:r>
      <w:bookmarkEnd w:id="38"/>
    </w:p>
    <w:p w:rsidR="006D04C7" w:rsidRPr="006D04C7" w:rsidRDefault="006D04C7" w:rsidP="006D04C7">
      <w:pPr>
        <w:pStyle w:val="Textkrper"/>
        <w:rPr>
          <w:rFonts w:ascii="Lucida Sans" w:hAnsi="Lucida Sans"/>
          <w:sz w:val="22"/>
          <w:szCs w:val="22"/>
        </w:rPr>
      </w:pPr>
    </w:p>
    <w:tbl>
      <w:tblPr>
        <w:tblW w:w="0" w:type="auto"/>
        <w:tblCellMar>
          <w:top w:w="57" w:type="dxa"/>
          <w:left w:w="70" w:type="dxa"/>
          <w:bottom w:w="57" w:type="dxa"/>
          <w:right w:w="70" w:type="dxa"/>
        </w:tblCellMar>
        <w:tblLook w:val="0000" w:firstRow="0" w:lastRow="0" w:firstColumn="0" w:lastColumn="0" w:noHBand="0" w:noVBand="0"/>
      </w:tblPr>
      <w:tblGrid>
        <w:gridCol w:w="1204"/>
        <w:gridCol w:w="1418"/>
        <w:gridCol w:w="6305"/>
      </w:tblGrid>
      <w:tr w:rsidR="006D04C7" w:rsidRPr="00A05EDE" w:rsidTr="000E46AC">
        <w:trPr>
          <w:tblHeader/>
        </w:trPr>
        <w:tc>
          <w:tcPr>
            <w:tcW w:w="1204" w:type="dxa"/>
            <w:tcBorders>
              <w:bottom w:val="single" w:sz="4" w:space="0" w:color="auto"/>
              <w:right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r w:rsidRPr="00A05EDE">
              <w:rPr>
                <w:rFonts w:ascii="Lucida Sans" w:hAnsi="Lucida Sans"/>
                <w:b/>
                <w:iCs/>
                <w:sz w:val="18"/>
                <w:szCs w:val="18"/>
                <w:lang w:val="en-GB"/>
              </w:rPr>
              <w:t xml:space="preserve">Anlage </w:t>
            </w:r>
            <w:proofErr w:type="spellStart"/>
            <w:r w:rsidRPr="00A05EDE">
              <w:rPr>
                <w:rFonts w:ascii="Lucida Sans" w:hAnsi="Lucida Sans"/>
                <w:b/>
                <w:iCs/>
                <w:sz w:val="18"/>
                <w:szCs w:val="18"/>
                <w:lang w:val="en-GB"/>
              </w:rPr>
              <w:t>Nr</w:t>
            </w:r>
            <w:proofErr w:type="spellEnd"/>
            <w:r w:rsidRPr="00A05EDE">
              <w:rPr>
                <w:rFonts w:ascii="Lucida Sans" w:hAnsi="Lucida Sans"/>
                <w:b/>
                <w:iCs/>
                <w:sz w:val="18"/>
                <w:szCs w:val="18"/>
                <w:lang w:val="en-GB"/>
              </w:rPr>
              <w:t>.</w:t>
            </w:r>
          </w:p>
        </w:tc>
        <w:tc>
          <w:tcPr>
            <w:tcW w:w="1418" w:type="dxa"/>
            <w:tcBorders>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r w:rsidRPr="00A05EDE">
              <w:rPr>
                <w:rFonts w:ascii="Lucida Sans" w:hAnsi="Lucida Sans"/>
                <w:b/>
                <w:iCs/>
                <w:sz w:val="18"/>
                <w:szCs w:val="18"/>
                <w:lang w:val="en-GB"/>
              </w:rPr>
              <w:t>Datum</w:t>
            </w:r>
          </w:p>
        </w:tc>
        <w:tc>
          <w:tcPr>
            <w:tcW w:w="6305" w:type="dxa"/>
            <w:tcBorders>
              <w:left w:val="single" w:sz="4" w:space="0" w:color="auto"/>
              <w:bottom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proofErr w:type="spellStart"/>
            <w:r w:rsidRPr="00A05EDE">
              <w:rPr>
                <w:rFonts w:ascii="Lucida Sans" w:hAnsi="Lucida Sans"/>
                <w:b/>
                <w:iCs/>
                <w:sz w:val="18"/>
                <w:szCs w:val="18"/>
                <w:lang w:val="en-GB"/>
              </w:rPr>
              <w:t>Bezeichnung</w:t>
            </w:r>
            <w:proofErr w:type="spellEnd"/>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A</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roofErr w:type="spellStart"/>
            <w:r w:rsidRPr="00A05EDE">
              <w:rPr>
                <w:rFonts w:ascii="Lucida Sans" w:hAnsi="Lucida Sans"/>
                <w:iCs/>
                <w:sz w:val="18"/>
                <w:szCs w:val="18"/>
                <w:lang w:val="en-GB"/>
              </w:rPr>
              <w:t>Beschreibung</w:t>
            </w:r>
            <w:proofErr w:type="spellEnd"/>
            <w:r w:rsidRPr="00A05EDE">
              <w:rPr>
                <w:rFonts w:ascii="Lucida Sans" w:hAnsi="Lucida Sans"/>
                <w:iCs/>
                <w:sz w:val="18"/>
                <w:szCs w:val="18"/>
                <w:lang w:val="en-GB"/>
              </w:rPr>
              <w:t xml:space="preserve"> der </w:t>
            </w:r>
            <w:proofErr w:type="spellStart"/>
            <w:r w:rsidRPr="00A05EDE">
              <w:rPr>
                <w:rFonts w:ascii="Lucida Sans" w:hAnsi="Lucida Sans"/>
                <w:iCs/>
                <w:sz w:val="18"/>
                <w:szCs w:val="18"/>
                <w:lang w:val="en-GB"/>
              </w:rPr>
              <w:t>technischen</w:t>
            </w:r>
            <w:proofErr w:type="spellEnd"/>
            <w:r w:rsidRPr="00A05EDE">
              <w:rPr>
                <w:rFonts w:ascii="Lucida Sans" w:hAnsi="Lucida Sans"/>
                <w:iCs/>
                <w:sz w:val="18"/>
                <w:szCs w:val="18"/>
                <w:lang w:val="en-GB"/>
              </w:rPr>
              <w:t xml:space="preserve"> und </w:t>
            </w:r>
            <w:proofErr w:type="spellStart"/>
            <w:r w:rsidRPr="00A05EDE">
              <w:rPr>
                <w:rFonts w:ascii="Lucida Sans" w:hAnsi="Lucida Sans"/>
                <w:iCs/>
                <w:sz w:val="18"/>
                <w:szCs w:val="18"/>
                <w:lang w:val="en-GB"/>
              </w:rPr>
              <w:t>organisatorischen</w:t>
            </w:r>
            <w:proofErr w:type="spellEnd"/>
            <w:r w:rsidRPr="00A05EDE">
              <w:rPr>
                <w:rFonts w:ascii="Lucida Sans" w:hAnsi="Lucida Sans"/>
                <w:iCs/>
                <w:sz w:val="18"/>
                <w:szCs w:val="18"/>
                <w:lang w:val="en-GB"/>
              </w:rPr>
              <w:t xml:space="preserve"> </w:t>
            </w:r>
            <w:proofErr w:type="spellStart"/>
            <w:r w:rsidRPr="00A05EDE">
              <w:rPr>
                <w:rFonts w:ascii="Lucida Sans" w:hAnsi="Lucida Sans"/>
                <w:iCs/>
                <w:sz w:val="18"/>
                <w:szCs w:val="18"/>
                <w:lang w:val="en-GB"/>
              </w:rPr>
              <w:t>Maßnahmen</w:t>
            </w:r>
            <w:proofErr w:type="spellEnd"/>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B</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roofErr w:type="spellStart"/>
            <w:r w:rsidRPr="00A05EDE">
              <w:rPr>
                <w:rFonts w:ascii="Lucida Sans" w:hAnsi="Lucida Sans"/>
                <w:iCs/>
                <w:sz w:val="18"/>
                <w:szCs w:val="18"/>
                <w:lang w:val="en-GB"/>
              </w:rPr>
              <w:t>Weisungsberechtigte</w:t>
            </w:r>
            <w:proofErr w:type="spellEnd"/>
            <w:r w:rsidRPr="00A05EDE">
              <w:rPr>
                <w:rFonts w:ascii="Lucida Sans" w:hAnsi="Lucida Sans"/>
                <w:iCs/>
                <w:sz w:val="18"/>
                <w:szCs w:val="18"/>
                <w:lang w:val="en-GB"/>
              </w:rPr>
              <w:t xml:space="preserve"> </w:t>
            </w:r>
            <w:proofErr w:type="spellStart"/>
            <w:r w:rsidRPr="00A05EDE">
              <w:rPr>
                <w:rFonts w:ascii="Lucida Sans" w:hAnsi="Lucida Sans"/>
                <w:iCs/>
                <w:sz w:val="18"/>
                <w:szCs w:val="18"/>
                <w:lang w:val="en-GB"/>
              </w:rPr>
              <w:t>Personen</w:t>
            </w:r>
            <w:proofErr w:type="spellEnd"/>
            <w:r w:rsidRPr="00A05EDE">
              <w:rPr>
                <w:rFonts w:ascii="Lucida Sans" w:hAnsi="Lucida Sans"/>
                <w:iCs/>
                <w:sz w:val="18"/>
                <w:szCs w:val="18"/>
                <w:lang w:val="en-GB"/>
              </w:rPr>
              <w:t>, Datenschutzbeauftragter</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C</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roofErr w:type="spellStart"/>
            <w:r w:rsidRPr="00A05EDE">
              <w:rPr>
                <w:rFonts w:ascii="Lucida Sans" w:hAnsi="Lucida Sans"/>
                <w:iCs/>
                <w:sz w:val="18"/>
                <w:szCs w:val="18"/>
                <w:lang w:val="en-GB"/>
              </w:rPr>
              <w:t>Unterauftragsverhältnisse</w:t>
            </w:r>
            <w:proofErr w:type="spellEnd"/>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D</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roofErr w:type="spellStart"/>
            <w:r w:rsidRPr="00A05EDE">
              <w:rPr>
                <w:rFonts w:ascii="Lucida Sans" w:hAnsi="Lucida Sans"/>
                <w:iCs/>
                <w:sz w:val="18"/>
                <w:szCs w:val="18"/>
                <w:lang w:val="en-GB"/>
              </w:rPr>
              <w:t>Auftragsgegenstand</w:t>
            </w:r>
            <w:proofErr w:type="spellEnd"/>
            <w:r w:rsidRPr="00A05EDE">
              <w:rPr>
                <w:rFonts w:ascii="Lucida Sans" w:hAnsi="Lucida Sans"/>
                <w:iCs/>
                <w:sz w:val="18"/>
                <w:szCs w:val="18"/>
                <w:lang w:val="en-GB"/>
              </w:rPr>
              <w:t xml:space="preserve">, </w:t>
            </w:r>
            <w:proofErr w:type="spellStart"/>
            <w:r w:rsidRPr="00A05EDE">
              <w:rPr>
                <w:rFonts w:ascii="Lucida Sans" w:hAnsi="Lucida Sans"/>
                <w:iCs/>
                <w:sz w:val="18"/>
                <w:szCs w:val="18"/>
                <w:lang w:val="en-GB"/>
              </w:rPr>
              <w:t>Datenkategorien</w:t>
            </w:r>
            <w:proofErr w:type="spellEnd"/>
            <w:r w:rsidRPr="00A05EDE">
              <w:rPr>
                <w:rFonts w:ascii="Lucida Sans" w:hAnsi="Lucida Sans"/>
                <w:iCs/>
                <w:sz w:val="18"/>
                <w:szCs w:val="18"/>
                <w:lang w:val="en-GB"/>
              </w:rPr>
              <w:t xml:space="preserve">, </w:t>
            </w:r>
            <w:proofErr w:type="spellStart"/>
            <w:r w:rsidRPr="00A05EDE">
              <w:rPr>
                <w:rFonts w:ascii="Lucida Sans" w:hAnsi="Lucida Sans"/>
                <w:iCs/>
                <w:sz w:val="18"/>
                <w:szCs w:val="18"/>
                <w:lang w:val="en-GB"/>
              </w:rPr>
              <w:t>Personenkategorien</w:t>
            </w:r>
            <w:proofErr w:type="spellEnd"/>
          </w:p>
        </w:tc>
      </w:tr>
    </w:tbl>
    <w:p w:rsidR="006D04C7" w:rsidRPr="006D04C7" w:rsidRDefault="006D04C7" w:rsidP="006D04C7">
      <w:pPr>
        <w:pStyle w:val="Textkrper"/>
        <w:rPr>
          <w:rFonts w:ascii="Lucida Sans" w:hAnsi="Lucida Sans"/>
          <w:sz w:val="22"/>
          <w:szCs w:val="22"/>
        </w:rPr>
      </w:pPr>
    </w:p>
    <w:p w:rsidR="006D04C7" w:rsidRPr="006D04C7" w:rsidRDefault="006D04C7" w:rsidP="006D04C7">
      <w:pPr>
        <w:pStyle w:val="Textkrper-Einzug1"/>
        <w:rPr>
          <w:rFonts w:ascii="Lucida Sans" w:hAnsi="Lucida Sans"/>
          <w:sz w:val="22"/>
          <w:szCs w:val="22"/>
        </w:rPr>
      </w:pPr>
    </w:p>
    <w:tbl>
      <w:tblPr>
        <w:tblW w:w="0" w:type="auto"/>
        <w:tblCellMar>
          <w:left w:w="70" w:type="dxa"/>
          <w:right w:w="70" w:type="dxa"/>
        </w:tblCellMar>
        <w:tblLook w:val="0000" w:firstRow="0" w:lastRow="0" w:firstColumn="0" w:lastColumn="0" w:noHBand="0" w:noVBand="0"/>
      </w:tblPr>
      <w:tblGrid>
        <w:gridCol w:w="4520"/>
        <w:gridCol w:w="4520"/>
      </w:tblGrid>
      <w:tr w:rsidR="006D04C7" w:rsidRPr="006D04C7" w:rsidTr="000E46AC">
        <w:tc>
          <w:tcPr>
            <w:tcW w:w="4520" w:type="dxa"/>
          </w:tcPr>
          <w:p w:rsidR="006D04C7" w:rsidRPr="006D04C7" w:rsidRDefault="006D04C7" w:rsidP="000E46AC">
            <w:pPr>
              <w:pStyle w:val="1Z"/>
              <w:keepNext/>
              <w:rPr>
                <w:rFonts w:ascii="Lucida Sans" w:hAnsi="Lucida Sans"/>
                <w:szCs w:val="22"/>
              </w:rPr>
            </w:pPr>
            <w:r w:rsidRPr="006D04C7">
              <w:rPr>
                <w:rFonts w:ascii="Lucida Sans" w:hAnsi="Lucida Sans"/>
                <w:szCs w:val="22"/>
              </w:rPr>
              <w:lastRenderedPageBreak/>
              <w:br w:type="page"/>
            </w: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 den _____________</w:t>
            </w: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(Ort, Datum)</w:t>
            </w:r>
          </w:p>
        </w:tc>
        <w:tc>
          <w:tcPr>
            <w:tcW w:w="4520" w:type="dxa"/>
          </w:tcPr>
          <w:p w:rsidR="006D04C7" w:rsidRPr="006D04C7" w:rsidRDefault="006D04C7" w:rsidP="000E46AC">
            <w:pPr>
              <w:pStyle w:val="1Z"/>
              <w:keepNext/>
              <w:rPr>
                <w:rFonts w:ascii="Lucida Sans" w:hAnsi="Lucida Sans"/>
                <w:szCs w:val="22"/>
              </w:rPr>
            </w:pP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__________________, den _____________</w:t>
            </w:r>
          </w:p>
          <w:p w:rsidR="006D04C7" w:rsidRPr="006D04C7" w:rsidRDefault="006D04C7" w:rsidP="000E46AC">
            <w:pPr>
              <w:pStyle w:val="1Z"/>
              <w:keepNext/>
              <w:rPr>
                <w:rFonts w:ascii="Lucida Sans" w:hAnsi="Lucida Sans"/>
                <w:szCs w:val="22"/>
              </w:rPr>
            </w:pPr>
            <w:r w:rsidRPr="006D04C7">
              <w:rPr>
                <w:rFonts w:ascii="Lucida Sans" w:hAnsi="Lucida Sans"/>
                <w:szCs w:val="22"/>
              </w:rPr>
              <w:t>(Ort, Datum)</w:t>
            </w:r>
          </w:p>
        </w:tc>
      </w:tr>
      <w:tr w:rsidR="006D04C7" w:rsidRPr="006D04C7" w:rsidTr="000E46AC">
        <w:tc>
          <w:tcPr>
            <w:tcW w:w="4520" w:type="dxa"/>
          </w:tcPr>
          <w:p w:rsidR="006D04C7" w:rsidRPr="006D04C7" w:rsidRDefault="006D04C7" w:rsidP="000E46AC">
            <w:pPr>
              <w:pStyle w:val="1Z"/>
              <w:keepNext/>
              <w:rPr>
                <w:rFonts w:ascii="Lucida Sans" w:hAnsi="Lucida Sans"/>
                <w:szCs w:val="22"/>
              </w:rPr>
            </w:pPr>
          </w:p>
          <w:p w:rsidR="006D04C7" w:rsidRDefault="006D04C7" w:rsidP="000E46AC">
            <w:pPr>
              <w:pStyle w:val="1Z"/>
              <w:keepNext/>
              <w:spacing w:after="0"/>
              <w:rPr>
                <w:rFonts w:ascii="Lucida Sans" w:hAnsi="Lucida Sans"/>
                <w:szCs w:val="22"/>
              </w:rPr>
            </w:pPr>
            <w:r w:rsidRPr="006D04C7">
              <w:rPr>
                <w:rFonts w:ascii="Lucida Sans" w:hAnsi="Lucida Sans"/>
                <w:szCs w:val="22"/>
              </w:rPr>
              <w:t>__________________________________</w:t>
            </w:r>
          </w:p>
          <w:p w:rsidR="006D04C7" w:rsidRPr="006D04C7" w:rsidRDefault="006D04C7" w:rsidP="005E174F">
            <w:pPr>
              <w:pStyle w:val="1Z"/>
              <w:keepNext/>
              <w:spacing w:after="0"/>
              <w:rPr>
                <w:rFonts w:ascii="Lucida Sans" w:hAnsi="Lucida Sans"/>
                <w:szCs w:val="22"/>
              </w:rPr>
            </w:pPr>
            <w:r w:rsidRPr="006D04C7">
              <w:rPr>
                <w:rFonts w:ascii="Lucida Sans" w:hAnsi="Lucida Sans"/>
                <w:szCs w:val="22"/>
                <w:lang w:val="en-GB"/>
              </w:rPr>
              <w:t>(</w:t>
            </w:r>
            <w:proofErr w:type="spellStart"/>
            <w:r w:rsidR="005E174F">
              <w:rPr>
                <w:rFonts w:ascii="Lucida Sans" w:hAnsi="Lucida Sans"/>
                <w:szCs w:val="22"/>
                <w:lang w:val="en-GB"/>
              </w:rPr>
              <w:t>Vors</w:t>
            </w:r>
            <w:proofErr w:type="spellEnd"/>
            <w:r w:rsidR="005E174F">
              <w:rPr>
                <w:rFonts w:ascii="Lucida Sans" w:hAnsi="Lucida Sans"/>
                <w:szCs w:val="22"/>
                <w:lang w:val="en-GB"/>
              </w:rPr>
              <w:t xml:space="preserve">. </w:t>
            </w:r>
            <w:proofErr w:type="spellStart"/>
            <w:r w:rsidR="003B7C1E">
              <w:rPr>
                <w:rFonts w:ascii="Lucida Sans" w:hAnsi="Lucida Sans"/>
                <w:szCs w:val="22"/>
                <w:lang w:val="en-GB"/>
              </w:rPr>
              <w:t>o</w:t>
            </w:r>
            <w:r w:rsidR="005E174F">
              <w:rPr>
                <w:rFonts w:ascii="Lucida Sans" w:hAnsi="Lucida Sans"/>
                <w:szCs w:val="22"/>
                <w:lang w:val="en-GB"/>
              </w:rPr>
              <w:t>der</w:t>
            </w:r>
            <w:proofErr w:type="spellEnd"/>
            <w:r w:rsidR="005E174F">
              <w:rPr>
                <w:rFonts w:ascii="Lucida Sans" w:hAnsi="Lucida Sans"/>
                <w:szCs w:val="22"/>
                <w:lang w:val="en-GB"/>
              </w:rPr>
              <w:t xml:space="preserve"> </w:t>
            </w:r>
            <w:proofErr w:type="spellStart"/>
            <w:r w:rsidR="005E174F">
              <w:rPr>
                <w:rFonts w:ascii="Lucida Sans" w:hAnsi="Lucida Sans"/>
                <w:szCs w:val="22"/>
                <w:lang w:val="en-GB"/>
              </w:rPr>
              <w:t>stv</w:t>
            </w:r>
            <w:proofErr w:type="spellEnd"/>
            <w:r w:rsidR="005E174F">
              <w:rPr>
                <w:rFonts w:ascii="Lucida Sans" w:hAnsi="Lucida Sans"/>
                <w:szCs w:val="22"/>
                <w:lang w:val="en-GB"/>
              </w:rPr>
              <w:t xml:space="preserve">. </w:t>
            </w:r>
            <w:proofErr w:type="spellStart"/>
            <w:r w:rsidR="005E174F">
              <w:rPr>
                <w:rFonts w:ascii="Lucida Sans" w:hAnsi="Lucida Sans"/>
                <w:szCs w:val="22"/>
                <w:lang w:val="en-GB"/>
              </w:rPr>
              <w:t>Vors</w:t>
            </w:r>
            <w:proofErr w:type="spellEnd"/>
            <w:r w:rsidR="005E174F">
              <w:rPr>
                <w:rFonts w:ascii="Lucida Sans" w:hAnsi="Lucida Sans"/>
                <w:szCs w:val="22"/>
                <w:lang w:val="en-GB"/>
              </w:rPr>
              <w:t xml:space="preserve">. </w:t>
            </w:r>
            <w:proofErr w:type="spellStart"/>
            <w:r w:rsidR="005E174F">
              <w:rPr>
                <w:rFonts w:ascii="Lucida Sans" w:hAnsi="Lucida Sans"/>
                <w:szCs w:val="22"/>
                <w:lang w:val="en-GB"/>
              </w:rPr>
              <w:t>Stiftungsrat</w:t>
            </w:r>
            <w:proofErr w:type="spellEnd"/>
            <w:r w:rsidRPr="006D04C7">
              <w:rPr>
                <w:rFonts w:ascii="Lucida Sans" w:hAnsi="Lucida Sans"/>
                <w:szCs w:val="22"/>
                <w:lang w:val="en-GB"/>
              </w:rPr>
              <w:t>)</w:t>
            </w:r>
          </w:p>
        </w:tc>
        <w:tc>
          <w:tcPr>
            <w:tcW w:w="4520" w:type="dxa"/>
          </w:tcPr>
          <w:p w:rsidR="006D04C7" w:rsidRPr="006D04C7" w:rsidRDefault="006D04C7" w:rsidP="000E46AC">
            <w:pPr>
              <w:pStyle w:val="1Z"/>
              <w:keepNext/>
              <w:rPr>
                <w:rFonts w:ascii="Lucida Sans" w:hAnsi="Lucida Sans"/>
                <w:szCs w:val="22"/>
              </w:rPr>
            </w:pP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___________________________________</w:t>
            </w:r>
          </w:p>
          <w:p w:rsidR="006D04C7" w:rsidRPr="006D04C7" w:rsidRDefault="0077459D" w:rsidP="000E46AC">
            <w:pPr>
              <w:pStyle w:val="1Z"/>
              <w:keepNext/>
              <w:rPr>
                <w:rFonts w:ascii="Lucida Sans" w:hAnsi="Lucida Sans"/>
                <w:szCs w:val="22"/>
              </w:rPr>
            </w:pPr>
            <w:r w:rsidRPr="006D04C7">
              <w:rPr>
                <w:rFonts w:ascii="Lucida Sans" w:hAnsi="Lucida Sans"/>
                <w:szCs w:val="22"/>
                <w:lang w:val="en-GB"/>
              </w:rPr>
              <w:t xml:space="preserve">(        </w:t>
            </w:r>
            <w:r w:rsidR="006D04C7" w:rsidRPr="006D04C7">
              <w:rPr>
                <w:rFonts w:ascii="Lucida Sans" w:hAnsi="Lucida Sans"/>
                <w:szCs w:val="22"/>
              </w:rPr>
              <w:t>)</w:t>
            </w:r>
          </w:p>
        </w:tc>
      </w:tr>
    </w:tbl>
    <w:p w:rsidR="005E174F" w:rsidRPr="006D04C7" w:rsidRDefault="005E174F" w:rsidP="005E174F">
      <w:pPr>
        <w:pStyle w:val="1Z"/>
        <w:keepNext/>
        <w:rPr>
          <w:rFonts w:ascii="Lucida Sans" w:hAnsi="Lucida Sans"/>
          <w:szCs w:val="22"/>
        </w:rPr>
      </w:pPr>
    </w:p>
    <w:p w:rsidR="005E174F" w:rsidRDefault="005E174F" w:rsidP="005E174F">
      <w:pPr>
        <w:pStyle w:val="1Z"/>
        <w:keepNext/>
        <w:spacing w:after="0"/>
        <w:rPr>
          <w:rFonts w:ascii="Lucida Sans" w:hAnsi="Lucida Sans"/>
          <w:szCs w:val="22"/>
        </w:rPr>
      </w:pPr>
      <w:r w:rsidRPr="006D04C7">
        <w:rPr>
          <w:rFonts w:ascii="Lucida Sans" w:hAnsi="Lucida Sans"/>
          <w:szCs w:val="22"/>
        </w:rPr>
        <w:t>__________________________________</w:t>
      </w:r>
    </w:p>
    <w:p w:rsidR="006D04C7" w:rsidRPr="006D04C7" w:rsidRDefault="005E174F" w:rsidP="005E174F">
      <w:pPr>
        <w:keepNext/>
        <w:rPr>
          <w:rFonts w:ascii="Lucida Sans" w:hAnsi="Lucida Sans"/>
          <w:sz w:val="22"/>
          <w:szCs w:val="22"/>
        </w:rPr>
      </w:pPr>
      <w:r w:rsidRPr="006D04C7">
        <w:rPr>
          <w:rFonts w:ascii="Lucida Sans" w:hAnsi="Lucida Sans"/>
          <w:szCs w:val="22"/>
          <w:lang w:val="en-GB"/>
        </w:rPr>
        <w:t>(</w:t>
      </w:r>
      <w:proofErr w:type="spellStart"/>
      <w:r>
        <w:rPr>
          <w:rFonts w:ascii="Lucida Sans" w:hAnsi="Lucida Sans"/>
          <w:szCs w:val="22"/>
          <w:lang w:val="en-GB"/>
        </w:rPr>
        <w:t>Stiftungsrat</w:t>
      </w:r>
      <w:proofErr w:type="spellEnd"/>
      <w:r w:rsidRPr="006D04C7">
        <w:rPr>
          <w:rFonts w:ascii="Lucida Sans" w:hAnsi="Lucida Sans"/>
          <w:szCs w:val="22"/>
          <w:lang w:val="en-GB"/>
        </w:rPr>
        <w:t>)</w:t>
      </w:r>
    </w:p>
    <w:p w:rsidR="006D04C7" w:rsidRPr="006D04C7" w:rsidRDefault="006D04C7" w:rsidP="006D04C7">
      <w:pPr>
        <w:rPr>
          <w:rFonts w:ascii="Lucida Sans" w:hAnsi="Lucida Sans"/>
          <w:sz w:val="22"/>
          <w:szCs w:val="22"/>
        </w:rPr>
      </w:pPr>
    </w:p>
    <w:sectPr w:rsidR="006D04C7" w:rsidRPr="006D04C7" w:rsidSect="00BB2780">
      <w:headerReference w:type="even" r:id="rId12"/>
      <w:type w:val="continuous"/>
      <w:pgSz w:w="11906" w:h="16838" w:code="9"/>
      <w:pgMar w:top="1418" w:right="1418" w:bottom="1701" w:left="1418" w:header="397" w:footer="170" w:gutter="0"/>
      <w:cols w:space="709" w:equalWidth="0">
        <w:col w:w="9070"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8E2" w:rsidRDefault="00C308E2">
      <w:r>
        <w:separator/>
      </w:r>
    </w:p>
    <w:p w:rsidR="00C308E2" w:rsidRDefault="00C308E2"/>
    <w:p w:rsidR="00C308E2" w:rsidRDefault="00C308E2"/>
  </w:endnote>
  <w:endnote w:type="continuationSeparator" w:id="0">
    <w:p w:rsidR="00C308E2" w:rsidRDefault="00C308E2">
      <w:r>
        <w:continuationSeparator/>
      </w:r>
    </w:p>
    <w:p w:rsidR="00C308E2" w:rsidRDefault="00C308E2"/>
    <w:p w:rsidR="00C308E2" w:rsidRDefault="00C30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CellMar>
        <w:left w:w="70" w:type="dxa"/>
        <w:right w:w="70" w:type="dxa"/>
      </w:tblCellMar>
      <w:tblLook w:val="0000" w:firstRow="0" w:lastRow="0" w:firstColumn="0" w:lastColumn="0" w:noHBand="0" w:noVBand="0"/>
    </w:tblPr>
    <w:tblGrid>
      <w:gridCol w:w="4582"/>
      <w:gridCol w:w="2224"/>
      <w:gridCol w:w="2336"/>
    </w:tblGrid>
    <w:tr w:rsidR="000A495B" w:rsidRPr="000A495B" w:rsidTr="00FA3EEE">
      <w:trPr>
        <w:trHeight w:val="227"/>
      </w:trPr>
      <w:tc>
        <w:tcPr>
          <w:tcW w:w="3130" w:type="dxa"/>
          <w:vAlign w:val="center"/>
        </w:tcPr>
        <w:p w:rsidR="000A495B" w:rsidRPr="00324742" w:rsidRDefault="003937F3" w:rsidP="00324742">
          <w:pPr>
            <w:pStyle w:val="Fuzeile"/>
            <w:rPr>
              <w:rFonts w:ascii="Lucida Sans" w:hAnsi="Lucida Sans"/>
            </w:rPr>
          </w:pPr>
          <w:fldSimple w:instr=" FILENAME  \* MERGEFORMAT ">
            <w:r w:rsidR="00C600F9" w:rsidRPr="00324742">
              <w:rPr>
                <w:rFonts w:ascii="Lucida Sans" w:hAnsi="Lucida Sans"/>
                <w:noProof/>
              </w:rPr>
              <w:t>001_AV_Vertrag_</w:t>
            </w:r>
            <w:r w:rsidR="00324742" w:rsidRPr="00324742">
              <w:rPr>
                <w:rFonts w:ascii="Lucida Sans" w:hAnsi="Lucida Sans"/>
                <w:noProof/>
              </w:rPr>
              <w:t>Kirchengemeinden</w:t>
            </w:r>
            <w:r w:rsidR="00C600F9" w:rsidRPr="00324742">
              <w:rPr>
                <w:rFonts w:ascii="Lucida Sans" w:hAnsi="Lucida Sans"/>
                <w:noProof/>
              </w:rPr>
              <w:t>_Muster</w:t>
            </w:r>
          </w:fldSimple>
          <w:r w:rsidR="00EF5EFC">
            <w:rPr>
              <w:rFonts w:ascii="Lucida Sans" w:hAnsi="Lucida Sans"/>
              <w:noProof/>
            </w:rPr>
            <w:t>_2024_06_04</w:t>
          </w:r>
        </w:p>
      </w:tc>
      <w:tc>
        <w:tcPr>
          <w:tcW w:w="2992" w:type="dxa"/>
          <w:vAlign w:val="center"/>
        </w:tcPr>
        <w:p w:rsidR="000A495B" w:rsidRPr="00324742" w:rsidRDefault="000A495B" w:rsidP="00324742">
          <w:pPr>
            <w:pStyle w:val="Fuzeile"/>
            <w:tabs>
              <w:tab w:val="clear" w:pos="170"/>
              <w:tab w:val="clear" w:pos="567"/>
              <w:tab w:val="clear" w:pos="3402"/>
              <w:tab w:val="clear" w:pos="4536"/>
            </w:tabs>
            <w:rPr>
              <w:rFonts w:ascii="Lucida Sans" w:hAnsi="Lucida Sans"/>
              <w:highlight w:val="yellow"/>
            </w:rPr>
          </w:pPr>
        </w:p>
      </w:tc>
      <w:tc>
        <w:tcPr>
          <w:tcW w:w="3020" w:type="dxa"/>
          <w:vAlign w:val="center"/>
        </w:tcPr>
        <w:p w:rsidR="000A495B" w:rsidRPr="000A495B" w:rsidRDefault="000A495B" w:rsidP="000A495B">
          <w:pPr>
            <w:pStyle w:val="Fuzeile"/>
            <w:tabs>
              <w:tab w:val="clear" w:pos="170"/>
              <w:tab w:val="clear" w:pos="567"/>
            </w:tabs>
            <w:ind w:left="-24"/>
            <w:jc w:val="right"/>
            <w:rPr>
              <w:rFonts w:ascii="Lucida Sans" w:hAnsi="Lucida Sans"/>
              <w:szCs w:val="16"/>
            </w:rPr>
          </w:pPr>
          <w:r w:rsidRPr="00324742">
            <w:rPr>
              <w:rFonts w:ascii="Lucida Sans" w:hAnsi="Lucida Sans"/>
              <w:szCs w:val="16"/>
            </w:rPr>
            <w:t xml:space="preserve">Seite </w:t>
          </w:r>
          <w:r w:rsidR="00EE0BE5" w:rsidRPr="00324742">
            <w:rPr>
              <w:rStyle w:val="Seitenzahl"/>
              <w:rFonts w:ascii="Lucida Sans" w:hAnsi="Lucida Sans"/>
              <w:sz w:val="16"/>
              <w:szCs w:val="16"/>
            </w:rPr>
            <w:fldChar w:fldCharType="begin"/>
          </w:r>
          <w:r w:rsidRPr="00324742">
            <w:rPr>
              <w:rStyle w:val="Seitenzahl"/>
              <w:rFonts w:ascii="Lucida Sans" w:hAnsi="Lucida Sans"/>
              <w:sz w:val="16"/>
              <w:szCs w:val="16"/>
            </w:rPr>
            <w:instrText xml:space="preserve"> PAGE </w:instrText>
          </w:r>
          <w:r w:rsidR="00EE0BE5" w:rsidRPr="00324742">
            <w:rPr>
              <w:rStyle w:val="Seitenzahl"/>
              <w:rFonts w:ascii="Lucida Sans" w:hAnsi="Lucida Sans"/>
              <w:sz w:val="16"/>
              <w:szCs w:val="16"/>
            </w:rPr>
            <w:fldChar w:fldCharType="separate"/>
          </w:r>
          <w:r w:rsidR="00EF5EFC">
            <w:rPr>
              <w:rStyle w:val="Seitenzahl"/>
              <w:rFonts w:ascii="Lucida Sans" w:hAnsi="Lucida Sans"/>
              <w:noProof/>
              <w:sz w:val="16"/>
              <w:szCs w:val="16"/>
            </w:rPr>
            <w:t>6</w:t>
          </w:r>
          <w:r w:rsidR="00EE0BE5" w:rsidRPr="00324742">
            <w:rPr>
              <w:rStyle w:val="Seitenzahl"/>
              <w:rFonts w:ascii="Lucida Sans" w:hAnsi="Lucida Sans"/>
              <w:sz w:val="16"/>
              <w:szCs w:val="16"/>
            </w:rPr>
            <w:fldChar w:fldCharType="end"/>
          </w:r>
          <w:r w:rsidRPr="00324742">
            <w:rPr>
              <w:rStyle w:val="Seitenzahl"/>
              <w:rFonts w:ascii="Lucida Sans" w:hAnsi="Lucida Sans"/>
              <w:sz w:val="16"/>
              <w:szCs w:val="16"/>
            </w:rPr>
            <w:t xml:space="preserve"> von </w:t>
          </w:r>
          <w:fldSimple w:instr=" NUMPAGES  \* MERGEFORMAT ">
            <w:r w:rsidR="00EF5EFC" w:rsidRPr="00EF5EFC">
              <w:rPr>
                <w:rStyle w:val="Seitenzahl"/>
                <w:rFonts w:ascii="Lucida Sans" w:hAnsi="Lucida Sans"/>
                <w:noProof/>
                <w:sz w:val="16"/>
                <w:szCs w:val="20"/>
              </w:rPr>
              <w:t>15</w:t>
            </w:r>
          </w:fldSimple>
        </w:p>
      </w:tc>
    </w:tr>
    <w:tr w:rsidR="000A495B" w:rsidRPr="000A495B" w:rsidTr="00FA3EEE">
      <w:trPr>
        <w:trHeight w:val="227"/>
      </w:trPr>
      <w:tc>
        <w:tcPr>
          <w:tcW w:w="3130" w:type="dxa"/>
          <w:vAlign w:val="center"/>
        </w:tcPr>
        <w:p w:rsidR="000A495B" w:rsidRPr="000A495B" w:rsidRDefault="000A495B" w:rsidP="000A495B">
          <w:pPr>
            <w:pStyle w:val="Fuzeile"/>
            <w:rPr>
              <w:rFonts w:ascii="Lucida Sans" w:hAnsi="Lucida Sans"/>
            </w:rPr>
          </w:pPr>
        </w:p>
      </w:tc>
      <w:tc>
        <w:tcPr>
          <w:tcW w:w="2992" w:type="dxa"/>
          <w:vAlign w:val="center"/>
        </w:tcPr>
        <w:p w:rsidR="000A495B" w:rsidRPr="000A495B" w:rsidRDefault="000A495B" w:rsidP="000A495B">
          <w:pPr>
            <w:pStyle w:val="Fuzeile"/>
            <w:tabs>
              <w:tab w:val="clear" w:pos="170"/>
              <w:tab w:val="clear" w:pos="567"/>
              <w:tab w:val="clear" w:pos="3402"/>
              <w:tab w:val="clear" w:pos="4536"/>
            </w:tabs>
            <w:jc w:val="center"/>
            <w:rPr>
              <w:rFonts w:ascii="Lucida Sans" w:hAnsi="Lucida Sans"/>
            </w:rPr>
          </w:pPr>
        </w:p>
      </w:tc>
      <w:tc>
        <w:tcPr>
          <w:tcW w:w="3020" w:type="dxa"/>
          <w:vAlign w:val="center"/>
        </w:tcPr>
        <w:p w:rsidR="000A495B" w:rsidRPr="000A495B" w:rsidRDefault="000A495B" w:rsidP="00B33452">
          <w:pPr>
            <w:pStyle w:val="Fuzeile"/>
            <w:tabs>
              <w:tab w:val="clear" w:pos="170"/>
              <w:tab w:val="clear" w:pos="567"/>
            </w:tabs>
            <w:ind w:left="-24"/>
            <w:jc w:val="right"/>
            <w:rPr>
              <w:rFonts w:ascii="Lucida Sans" w:hAnsi="Lucida Sans"/>
            </w:rPr>
          </w:pPr>
        </w:p>
      </w:tc>
    </w:tr>
  </w:tbl>
  <w:p w:rsidR="000A495B" w:rsidRDefault="000A495B" w:rsidP="000A495B">
    <w:pPr>
      <w:pStyle w:val="A8ptSchwarz"/>
      <w:spacing w:after="0"/>
      <w:rPr>
        <w:szCs w:val="16"/>
      </w:rPr>
    </w:pPr>
  </w:p>
  <w:p w:rsidR="00DD2123" w:rsidRPr="000A495B" w:rsidRDefault="00DD2123" w:rsidP="000A49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5B" w:rsidRDefault="000A495B" w:rsidP="00F74505">
    <w:pPr>
      <w:pStyle w:val="A8ptSchwarz"/>
      <w:spacing w:after="0"/>
      <w:rPr>
        <w:szCs w:val="16"/>
      </w:rPr>
    </w:pPr>
  </w:p>
  <w:p w:rsidR="00DD2123" w:rsidRPr="00F74505" w:rsidRDefault="00DD2123" w:rsidP="00F74505">
    <w:pPr>
      <w:pStyle w:val="A8ptSchwarz"/>
      <w:spacing w:after="0"/>
    </w:pPr>
    <w:r w:rsidRPr="00260EE5">
      <w:rPr>
        <w:szCs w:val="16"/>
      </w:rPr>
      <w:t>Erzbischöfliches Ordinariat</w:t>
    </w:r>
    <w:r w:rsidRPr="00260EE5">
      <w:rPr>
        <w:spacing w:val="16"/>
        <w:szCs w:val="16"/>
      </w:rPr>
      <w:t xml:space="preserve"> </w:t>
    </w:r>
    <w:r w:rsidRPr="00260EE5">
      <w:rPr>
        <w:color w:val="8F8F8F"/>
        <w:szCs w:val="16"/>
      </w:rPr>
      <w:t>|</w:t>
    </w:r>
    <w:r w:rsidRPr="00260EE5">
      <w:rPr>
        <w:spacing w:val="10"/>
        <w:szCs w:val="16"/>
      </w:rPr>
      <w:t xml:space="preserve"> </w:t>
    </w:r>
    <w:proofErr w:type="spellStart"/>
    <w:r w:rsidRPr="00260EE5">
      <w:rPr>
        <w:szCs w:val="16"/>
      </w:rPr>
      <w:t>Schoferstr</w:t>
    </w:r>
    <w:proofErr w:type="spellEnd"/>
    <w:r w:rsidR="001065C4" w:rsidRPr="00260EE5">
      <w:rPr>
        <w:szCs w:val="16"/>
      </w:rPr>
      <w:t>.</w:t>
    </w:r>
    <w:r w:rsidR="001065C4">
      <w:rPr>
        <w:spacing w:val="-20"/>
        <w:szCs w:val="16"/>
      </w:rPr>
      <w:t xml:space="preserve"> </w:t>
    </w:r>
    <w:r w:rsidR="001065C4" w:rsidRPr="00260EE5">
      <w:rPr>
        <w:szCs w:val="16"/>
      </w:rPr>
      <w:t>2</w:t>
    </w:r>
    <w:r w:rsidR="001065C4"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79098 Freiburg</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Tel.</w:t>
    </w:r>
    <w:r w:rsidRPr="00260EE5">
      <w:rPr>
        <w:spacing w:val="-6"/>
        <w:szCs w:val="16"/>
      </w:rPr>
      <w:t xml:space="preserve"> </w:t>
    </w:r>
    <w:r w:rsidRPr="00260EE5">
      <w:rPr>
        <w:szCs w:val="16"/>
      </w:rPr>
      <w:t>0761</w:t>
    </w:r>
    <w:r w:rsidRPr="00260EE5">
      <w:rPr>
        <w:spacing w:val="-6"/>
        <w:szCs w:val="16"/>
      </w:rPr>
      <w:t xml:space="preserve"> </w:t>
    </w:r>
    <w:r w:rsidRPr="00260EE5">
      <w:rPr>
        <w:szCs w:val="16"/>
      </w:rPr>
      <w:t>2188</w:t>
    </w:r>
    <w:r w:rsidRPr="00260EE5">
      <w:rPr>
        <w:spacing w:val="-6"/>
        <w:szCs w:val="16"/>
      </w:rPr>
      <w:t xml:space="preserve"> </w:t>
    </w:r>
    <w:r w:rsidRPr="00260EE5">
      <w:rPr>
        <w:szCs w:val="16"/>
      </w:rPr>
      <w:t>0</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Fax 0761</w:t>
    </w:r>
    <w:r w:rsidRPr="00260EE5">
      <w:rPr>
        <w:spacing w:val="-6"/>
        <w:szCs w:val="16"/>
      </w:rPr>
      <w:t xml:space="preserve"> </w:t>
    </w:r>
    <w:r w:rsidRPr="00260EE5">
      <w:rPr>
        <w:szCs w:val="16"/>
      </w:rPr>
      <w:t>2188</w:t>
    </w:r>
    <w:r w:rsidRPr="00260EE5">
      <w:rPr>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DD2123" w:rsidRPr="00260EE5" w:rsidRDefault="00DD2123" w:rsidP="00260E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8E2" w:rsidRDefault="00C308E2">
      <w:r>
        <w:separator/>
      </w:r>
    </w:p>
    <w:p w:rsidR="00C308E2" w:rsidRDefault="00C308E2"/>
    <w:p w:rsidR="00C308E2" w:rsidRDefault="00C308E2"/>
  </w:footnote>
  <w:footnote w:type="continuationSeparator" w:id="0">
    <w:p w:rsidR="00C308E2" w:rsidRDefault="00C308E2">
      <w:r>
        <w:continuationSeparator/>
      </w:r>
    </w:p>
    <w:p w:rsidR="00C308E2" w:rsidRDefault="00C308E2"/>
    <w:p w:rsidR="00C308E2" w:rsidRDefault="00C308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23" w:rsidRDefault="00EE0BE5">
    <w:pPr>
      <w:pStyle w:val="Kopfzeile"/>
      <w:framePr w:wrap="around" w:vAnchor="text" w:hAnchor="margin" w:xAlign="center" w:y="1"/>
      <w:rPr>
        <w:rStyle w:val="Seitenzahl"/>
      </w:rPr>
    </w:pPr>
    <w:r>
      <w:rPr>
        <w:rStyle w:val="Seitenzahl"/>
      </w:rPr>
      <w:fldChar w:fldCharType="begin"/>
    </w:r>
    <w:r w:rsidR="00DD2123">
      <w:rPr>
        <w:rStyle w:val="Seitenzahl"/>
      </w:rPr>
      <w:instrText xml:space="preserve">PAGE  </w:instrText>
    </w:r>
    <w:r>
      <w:rPr>
        <w:rStyle w:val="Seitenzahl"/>
      </w:rPr>
      <w:fldChar w:fldCharType="end"/>
    </w:r>
  </w:p>
  <w:p w:rsidR="00DD2123" w:rsidRDefault="00DD21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C4" w:rsidRDefault="001065C4" w:rsidP="00C91B49">
    <w:pPr>
      <w:pStyle w:val="Kopfzeile"/>
      <w:framePr w:wrap="around" w:vAnchor="page" w:hAnchor="page" w:x="341" w:y="5955"/>
      <w:pBdr>
        <w:top w:val="single" w:sz="4" w:space="1" w:color="auto"/>
        <w:between w:val="single" w:sz="4" w:space="1" w:color="auto"/>
      </w:pBdr>
      <w:spacing w:line="200" w:lineRule="atLeast"/>
      <w:rPr>
        <w:caps/>
        <w:sz w:val="20"/>
      </w:rPr>
    </w:pPr>
  </w:p>
  <w:p w:rsidR="00DD2123" w:rsidRDefault="00815B49" w:rsidP="001065C4">
    <w:pPr>
      <w:pStyle w:val="Kopfzeile"/>
      <w:tabs>
        <w:tab w:val="clear" w:pos="4536"/>
        <w:tab w:val="clear" w:pos="9072"/>
        <w:tab w:val="left" w:pos="6836"/>
      </w:tabs>
      <w:spacing w:after="1800"/>
    </w:pPr>
    <w:r>
      <w:rPr>
        <w:noProof/>
      </w:rPr>
      <w:drawing>
        <wp:anchor distT="0" distB="0" distL="114300" distR="114300" simplePos="0" relativeHeight="251658240" behindDoc="1" locked="0" layoutInCell="1" allowOverlap="1">
          <wp:simplePos x="0" y="0"/>
          <wp:positionH relativeFrom="page">
            <wp:posOffset>5652135</wp:posOffset>
          </wp:positionH>
          <wp:positionV relativeFrom="page">
            <wp:posOffset>502285</wp:posOffset>
          </wp:positionV>
          <wp:extent cx="1080770" cy="863600"/>
          <wp:effectExtent l="19050" t="0" r="5080" b="0"/>
          <wp:wrapNone/>
          <wp:docPr id="1"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srcRect/>
                  <a:stretch>
                    <a:fillRect/>
                  </a:stretch>
                </pic:blipFill>
                <pic:spPr bwMode="auto">
                  <a:xfrm>
                    <a:off x="0" y="0"/>
                    <a:ext cx="1080770" cy="8636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23" w:rsidRDefault="00DD21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36B"/>
    <w:multiLevelType w:val="multilevel"/>
    <w:tmpl w:val="ED9C0B46"/>
    <w:lvl w:ilvl="0">
      <w:start w:val="1"/>
      <w:numFmt w:val="decimal"/>
      <w:lvlText w:val="%1."/>
      <w:lvlJc w:val="left"/>
      <w:pPr>
        <w:ind w:left="358" w:hanging="360"/>
      </w:pPr>
      <w:rPr>
        <w:rFonts w:hint="default"/>
      </w:rPr>
    </w:lvl>
    <w:lvl w:ilvl="1">
      <w:start w:val="1"/>
      <w:numFmt w:val="decimal"/>
      <w:isLgl/>
      <w:lvlText w:val="%1.%2"/>
      <w:lvlJc w:val="left"/>
      <w:pPr>
        <w:ind w:left="418" w:hanging="4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2158" w:hanging="2160"/>
      </w:pPr>
      <w:rPr>
        <w:rFonts w:hint="default"/>
      </w:rPr>
    </w:lvl>
  </w:abstractNum>
  <w:abstractNum w:abstractNumId="1" w15:restartNumberingAfterBreak="0">
    <w:nsid w:val="1C454280"/>
    <w:multiLevelType w:val="hybridMultilevel"/>
    <w:tmpl w:val="D0A4A9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44C6C6D"/>
    <w:multiLevelType w:val="multilevel"/>
    <w:tmpl w:val="ED9C0B46"/>
    <w:lvl w:ilvl="0">
      <w:start w:val="1"/>
      <w:numFmt w:val="decimal"/>
      <w:lvlText w:val="%1."/>
      <w:lvlJc w:val="left"/>
      <w:pPr>
        <w:ind w:left="358" w:hanging="360"/>
      </w:pPr>
      <w:rPr>
        <w:rFonts w:hint="default"/>
      </w:rPr>
    </w:lvl>
    <w:lvl w:ilvl="1">
      <w:start w:val="1"/>
      <w:numFmt w:val="decimal"/>
      <w:isLgl/>
      <w:lvlText w:val="%1.%2"/>
      <w:lvlJc w:val="left"/>
      <w:pPr>
        <w:ind w:left="418" w:hanging="4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2158" w:hanging="2160"/>
      </w:pPr>
      <w:rPr>
        <w:rFonts w:hint="default"/>
      </w:rPr>
    </w:lvl>
  </w:abstractNum>
  <w:abstractNum w:abstractNumId="4"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481"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95B"/>
    <w:rsid w:val="000020E5"/>
    <w:rsid w:val="00005314"/>
    <w:rsid w:val="000055C3"/>
    <w:rsid w:val="00007AFD"/>
    <w:rsid w:val="00016439"/>
    <w:rsid w:val="00017111"/>
    <w:rsid w:val="0002130C"/>
    <w:rsid w:val="00023C4A"/>
    <w:rsid w:val="00026995"/>
    <w:rsid w:val="00034549"/>
    <w:rsid w:val="00036FA1"/>
    <w:rsid w:val="000419F2"/>
    <w:rsid w:val="000478BC"/>
    <w:rsid w:val="00050A47"/>
    <w:rsid w:val="00050EC8"/>
    <w:rsid w:val="0005386A"/>
    <w:rsid w:val="00063AB0"/>
    <w:rsid w:val="00063E1E"/>
    <w:rsid w:val="00064711"/>
    <w:rsid w:val="00064F1D"/>
    <w:rsid w:val="000655A4"/>
    <w:rsid w:val="000659D6"/>
    <w:rsid w:val="0007112E"/>
    <w:rsid w:val="00081D78"/>
    <w:rsid w:val="00082DC8"/>
    <w:rsid w:val="0009027D"/>
    <w:rsid w:val="000A1FAB"/>
    <w:rsid w:val="000A2E02"/>
    <w:rsid w:val="000A3152"/>
    <w:rsid w:val="000A3E75"/>
    <w:rsid w:val="000A495B"/>
    <w:rsid w:val="000B216A"/>
    <w:rsid w:val="000B2A4B"/>
    <w:rsid w:val="000B71AF"/>
    <w:rsid w:val="000C78CA"/>
    <w:rsid w:val="000C7E43"/>
    <w:rsid w:val="000D059C"/>
    <w:rsid w:val="000D0774"/>
    <w:rsid w:val="000D166B"/>
    <w:rsid w:val="000D2B6D"/>
    <w:rsid w:val="000D57F0"/>
    <w:rsid w:val="000E030A"/>
    <w:rsid w:val="000E3E33"/>
    <w:rsid w:val="000E6435"/>
    <w:rsid w:val="001065C4"/>
    <w:rsid w:val="00107C4F"/>
    <w:rsid w:val="00110A0B"/>
    <w:rsid w:val="001134E7"/>
    <w:rsid w:val="00116AC0"/>
    <w:rsid w:val="00120F69"/>
    <w:rsid w:val="00132CF2"/>
    <w:rsid w:val="001424FC"/>
    <w:rsid w:val="00150453"/>
    <w:rsid w:val="001526ED"/>
    <w:rsid w:val="00153003"/>
    <w:rsid w:val="00154D92"/>
    <w:rsid w:val="001620CD"/>
    <w:rsid w:val="00172ADB"/>
    <w:rsid w:val="001871C7"/>
    <w:rsid w:val="00187CD4"/>
    <w:rsid w:val="00193579"/>
    <w:rsid w:val="00194C95"/>
    <w:rsid w:val="00194FEE"/>
    <w:rsid w:val="001A052B"/>
    <w:rsid w:val="001A5200"/>
    <w:rsid w:val="001A59D2"/>
    <w:rsid w:val="001A799F"/>
    <w:rsid w:val="001B416C"/>
    <w:rsid w:val="001B6D1D"/>
    <w:rsid w:val="001C4FC0"/>
    <w:rsid w:val="001E1ABB"/>
    <w:rsid w:val="001E648D"/>
    <w:rsid w:val="001E792D"/>
    <w:rsid w:val="001F1C12"/>
    <w:rsid w:val="001F4028"/>
    <w:rsid w:val="00202F0F"/>
    <w:rsid w:val="00207B27"/>
    <w:rsid w:val="00215211"/>
    <w:rsid w:val="00217708"/>
    <w:rsid w:val="0022114E"/>
    <w:rsid w:val="0023106A"/>
    <w:rsid w:val="002449A6"/>
    <w:rsid w:val="002533A0"/>
    <w:rsid w:val="00260EE5"/>
    <w:rsid w:val="0027065A"/>
    <w:rsid w:val="00280C71"/>
    <w:rsid w:val="002826C0"/>
    <w:rsid w:val="00283F9B"/>
    <w:rsid w:val="00291EB9"/>
    <w:rsid w:val="00292BAD"/>
    <w:rsid w:val="002B10FD"/>
    <w:rsid w:val="002C172F"/>
    <w:rsid w:val="002D0653"/>
    <w:rsid w:val="002D1C22"/>
    <w:rsid w:val="002D5BBD"/>
    <w:rsid w:val="002E1CB2"/>
    <w:rsid w:val="002F1625"/>
    <w:rsid w:val="002F3539"/>
    <w:rsid w:val="00300040"/>
    <w:rsid w:val="0030668C"/>
    <w:rsid w:val="00310B4E"/>
    <w:rsid w:val="0031252C"/>
    <w:rsid w:val="00313600"/>
    <w:rsid w:val="00317A26"/>
    <w:rsid w:val="00323AEB"/>
    <w:rsid w:val="00324742"/>
    <w:rsid w:val="0032581D"/>
    <w:rsid w:val="00331DF7"/>
    <w:rsid w:val="003331BA"/>
    <w:rsid w:val="00342141"/>
    <w:rsid w:val="00344C25"/>
    <w:rsid w:val="003455D4"/>
    <w:rsid w:val="003705D7"/>
    <w:rsid w:val="00372A86"/>
    <w:rsid w:val="00373F40"/>
    <w:rsid w:val="0038387E"/>
    <w:rsid w:val="003849C8"/>
    <w:rsid w:val="003850B9"/>
    <w:rsid w:val="00391B9C"/>
    <w:rsid w:val="003937F3"/>
    <w:rsid w:val="003950AA"/>
    <w:rsid w:val="003A447F"/>
    <w:rsid w:val="003A66F5"/>
    <w:rsid w:val="003B3088"/>
    <w:rsid w:val="003B49B1"/>
    <w:rsid w:val="003B6DAA"/>
    <w:rsid w:val="003B7C1E"/>
    <w:rsid w:val="003D325B"/>
    <w:rsid w:val="003D571E"/>
    <w:rsid w:val="003D6E29"/>
    <w:rsid w:val="003E6859"/>
    <w:rsid w:val="003E6AA9"/>
    <w:rsid w:val="003F4432"/>
    <w:rsid w:val="003F4A8A"/>
    <w:rsid w:val="004069D9"/>
    <w:rsid w:val="0040707E"/>
    <w:rsid w:val="00413D42"/>
    <w:rsid w:val="00432FD5"/>
    <w:rsid w:val="00435786"/>
    <w:rsid w:val="00436F19"/>
    <w:rsid w:val="00450B49"/>
    <w:rsid w:val="00450D48"/>
    <w:rsid w:val="00452132"/>
    <w:rsid w:val="00461268"/>
    <w:rsid w:val="00462B52"/>
    <w:rsid w:val="0046734B"/>
    <w:rsid w:val="004767B9"/>
    <w:rsid w:val="0048395A"/>
    <w:rsid w:val="00484FFC"/>
    <w:rsid w:val="00486F56"/>
    <w:rsid w:val="00493155"/>
    <w:rsid w:val="004A06B4"/>
    <w:rsid w:val="004B2EFA"/>
    <w:rsid w:val="004C552D"/>
    <w:rsid w:val="004C7034"/>
    <w:rsid w:val="004D2338"/>
    <w:rsid w:val="004D47FD"/>
    <w:rsid w:val="004E1A81"/>
    <w:rsid w:val="004E4E38"/>
    <w:rsid w:val="004F00FC"/>
    <w:rsid w:val="004F6187"/>
    <w:rsid w:val="00500540"/>
    <w:rsid w:val="005026E4"/>
    <w:rsid w:val="0052176E"/>
    <w:rsid w:val="00521DF7"/>
    <w:rsid w:val="00527668"/>
    <w:rsid w:val="00531F0D"/>
    <w:rsid w:val="005376CD"/>
    <w:rsid w:val="005379C5"/>
    <w:rsid w:val="0054754C"/>
    <w:rsid w:val="005475B7"/>
    <w:rsid w:val="0056199B"/>
    <w:rsid w:val="00565835"/>
    <w:rsid w:val="00572C01"/>
    <w:rsid w:val="005760FD"/>
    <w:rsid w:val="005A1773"/>
    <w:rsid w:val="005A19EE"/>
    <w:rsid w:val="005A2E5F"/>
    <w:rsid w:val="005A3B70"/>
    <w:rsid w:val="005A7A3B"/>
    <w:rsid w:val="005C1179"/>
    <w:rsid w:val="005C13B2"/>
    <w:rsid w:val="005C2E37"/>
    <w:rsid w:val="005C37CD"/>
    <w:rsid w:val="005C3BD7"/>
    <w:rsid w:val="005D375B"/>
    <w:rsid w:val="005D3D32"/>
    <w:rsid w:val="005D5C9F"/>
    <w:rsid w:val="005E06AE"/>
    <w:rsid w:val="005E0AD7"/>
    <w:rsid w:val="005E174F"/>
    <w:rsid w:val="005E4F33"/>
    <w:rsid w:val="005E6DD6"/>
    <w:rsid w:val="005F05A3"/>
    <w:rsid w:val="006061BC"/>
    <w:rsid w:val="006067B8"/>
    <w:rsid w:val="00606E19"/>
    <w:rsid w:val="006119F0"/>
    <w:rsid w:val="00616080"/>
    <w:rsid w:val="0062293B"/>
    <w:rsid w:val="00626141"/>
    <w:rsid w:val="00626AFA"/>
    <w:rsid w:val="006322B8"/>
    <w:rsid w:val="00633E5D"/>
    <w:rsid w:val="006429FF"/>
    <w:rsid w:val="0065143A"/>
    <w:rsid w:val="006562C0"/>
    <w:rsid w:val="00664416"/>
    <w:rsid w:val="006655AF"/>
    <w:rsid w:val="00675177"/>
    <w:rsid w:val="00682118"/>
    <w:rsid w:val="00682C59"/>
    <w:rsid w:val="00684955"/>
    <w:rsid w:val="00686023"/>
    <w:rsid w:val="00686507"/>
    <w:rsid w:val="00686C86"/>
    <w:rsid w:val="00687719"/>
    <w:rsid w:val="00687F59"/>
    <w:rsid w:val="006948D6"/>
    <w:rsid w:val="00696569"/>
    <w:rsid w:val="006967DC"/>
    <w:rsid w:val="006A14B1"/>
    <w:rsid w:val="006A3E6D"/>
    <w:rsid w:val="006A575E"/>
    <w:rsid w:val="006D04C7"/>
    <w:rsid w:val="006D5B8F"/>
    <w:rsid w:val="006E4F66"/>
    <w:rsid w:val="006E58C1"/>
    <w:rsid w:val="006E5FA9"/>
    <w:rsid w:val="006F6824"/>
    <w:rsid w:val="007066FF"/>
    <w:rsid w:val="00717198"/>
    <w:rsid w:val="007321BB"/>
    <w:rsid w:val="007419EE"/>
    <w:rsid w:val="0074463B"/>
    <w:rsid w:val="00746B26"/>
    <w:rsid w:val="00746B64"/>
    <w:rsid w:val="00752BF0"/>
    <w:rsid w:val="0075416A"/>
    <w:rsid w:val="007566AA"/>
    <w:rsid w:val="00763E78"/>
    <w:rsid w:val="007669C7"/>
    <w:rsid w:val="0077459D"/>
    <w:rsid w:val="007803C6"/>
    <w:rsid w:val="007906D5"/>
    <w:rsid w:val="007A4C98"/>
    <w:rsid w:val="007B0230"/>
    <w:rsid w:val="007C53B3"/>
    <w:rsid w:val="007D6110"/>
    <w:rsid w:val="007E0643"/>
    <w:rsid w:val="007E3B98"/>
    <w:rsid w:val="007F295E"/>
    <w:rsid w:val="007F640F"/>
    <w:rsid w:val="008012CB"/>
    <w:rsid w:val="00813201"/>
    <w:rsid w:val="00815B49"/>
    <w:rsid w:val="00823681"/>
    <w:rsid w:val="00823BFC"/>
    <w:rsid w:val="008263DF"/>
    <w:rsid w:val="00834A27"/>
    <w:rsid w:val="008406C0"/>
    <w:rsid w:val="00841AE7"/>
    <w:rsid w:val="00855190"/>
    <w:rsid w:val="0085676A"/>
    <w:rsid w:val="008610BD"/>
    <w:rsid w:val="00872CDC"/>
    <w:rsid w:val="008749D2"/>
    <w:rsid w:val="008818EE"/>
    <w:rsid w:val="008823BB"/>
    <w:rsid w:val="00893A2B"/>
    <w:rsid w:val="008A16FE"/>
    <w:rsid w:val="008A4C76"/>
    <w:rsid w:val="008B3226"/>
    <w:rsid w:val="008B4C6B"/>
    <w:rsid w:val="008B7BAD"/>
    <w:rsid w:val="008C0296"/>
    <w:rsid w:val="008C13BC"/>
    <w:rsid w:val="008C23FD"/>
    <w:rsid w:val="008D3342"/>
    <w:rsid w:val="008D48FA"/>
    <w:rsid w:val="008D517D"/>
    <w:rsid w:val="008E2C05"/>
    <w:rsid w:val="008F7065"/>
    <w:rsid w:val="008F76EC"/>
    <w:rsid w:val="009067B5"/>
    <w:rsid w:val="00907868"/>
    <w:rsid w:val="00907E40"/>
    <w:rsid w:val="00912904"/>
    <w:rsid w:val="0091708E"/>
    <w:rsid w:val="00920FFB"/>
    <w:rsid w:val="00941676"/>
    <w:rsid w:val="009438E6"/>
    <w:rsid w:val="00950758"/>
    <w:rsid w:val="00956110"/>
    <w:rsid w:val="009562E2"/>
    <w:rsid w:val="00960E97"/>
    <w:rsid w:val="00961204"/>
    <w:rsid w:val="00962522"/>
    <w:rsid w:val="00967D0C"/>
    <w:rsid w:val="0098015A"/>
    <w:rsid w:val="009802CF"/>
    <w:rsid w:val="009816B9"/>
    <w:rsid w:val="009819C2"/>
    <w:rsid w:val="00982D4D"/>
    <w:rsid w:val="009928B2"/>
    <w:rsid w:val="00993A59"/>
    <w:rsid w:val="009A15F3"/>
    <w:rsid w:val="009A2536"/>
    <w:rsid w:val="009A3ACB"/>
    <w:rsid w:val="009B28E8"/>
    <w:rsid w:val="009C256F"/>
    <w:rsid w:val="009C3922"/>
    <w:rsid w:val="009C3C31"/>
    <w:rsid w:val="009D1D9E"/>
    <w:rsid w:val="009E323C"/>
    <w:rsid w:val="009F1490"/>
    <w:rsid w:val="009F66D7"/>
    <w:rsid w:val="00A044A3"/>
    <w:rsid w:val="00A05EDE"/>
    <w:rsid w:val="00A11A5C"/>
    <w:rsid w:val="00A12B05"/>
    <w:rsid w:val="00A13929"/>
    <w:rsid w:val="00A17F45"/>
    <w:rsid w:val="00A22420"/>
    <w:rsid w:val="00A32AD7"/>
    <w:rsid w:val="00A32D9B"/>
    <w:rsid w:val="00A33ED3"/>
    <w:rsid w:val="00A3483C"/>
    <w:rsid w:val="00A349F1"/>
    <w:rsid w:val="00A42BF1"/>
    <w:rsid w:val="00A54373"/>
    <w:rsid w:val="00A5489A"/>
    <w:rsid w:val="00A61EC4"/>
    <w:rsid w:val="00A62099"/>
    <w:rsid w:val="00A66636"/>
    <w:rsid w:val="00A66E6E"/>
    <w:rsid w:val="00A738A0"/>
    <w:rsid w:val="00A74F04"/>
    <w:rsid w:val="00AA1851"/>
    <w:rsid w:val="00AA35F7"/>
    <w:rsid w:val="00AB018B"/>
    <w:rsid w:val="00AB0220"/>
    <w:rsid w:val="00AB296C"/>
    <w:rsid w:val="00AC193C"/>
    <w:rsid w:val="00AC27EA"/>
    <w:rsid w:val="00AC60AA"/>
    <w:rsid w:val="00AD2BF8"/>
    <w:rsid w:val="00AD6D0B"/>
    <w:rsid w:val="00AD7AB4"/>
    <w:rsid w:val="00AF660E"/>
    <w:rsid w:val="00B02EA0"/>
    <w:rsid w:val="00B33452"/>
    <w:rsid w:val="00B359E6"/>
    <w:rsid w:val="00B36ABE"/>
    <w:rsid w:val="00B40747"/>
    <w:rsid w:val="00B51B74"/>
    <w:rsid w:val="00B52B5F"/>
    <w:rsid w:val="00B57EB5"/>
    <w:rsid w:val="00B64C78"/>
    <w:rsid w:val="00B7177B"/>
    <w:rsid w:val="00B7211D"/>
    <w:rsid w:val="00B72F41"/>
    <w:rsid w:val="00B83DC3"/>
    <w:rsid w:val="00BA05F0"/>
    <w:rsid w:val="00BA5C52"/>
    <w:rsid w:val="00BA6099"/>
    <w:rsid w:val="00BA7415"/>
    <w:rsid w:val="00BB046D"/>
    <w:rsid w:val="00BB2780"/>
    <w:rsid w:val="00BB2A9E"/>
    <w:rsid w:val="00BC278D"/>
    <w:rsid w:val="00BC75C8"/>
    <w:rsid w:val="00BD76C2"/>
    <w:rsid w:val="00BE0D9C"/>
    <w:rsid w:val="00BF2068"/>
    <w:rsid w:val="00BF3F08"/>
    <w:rsid w:val="00BF733D"/>
    <w:rsid w:val="00C001F2"/>
    <w:rsid w:val="00C056AA"/>
    <w:rsid w:val="00C06934"/>
    <w:rsid w:val="00C308E2"/>
    <w:rsid w:val="00C34A9E"/>
    <w:rsid w:val="00C414D7"/>
    <w:rsid w:val="00C4513C"/>
    <w:rsid w:val="00C459A6"/>
    <w:rsid w:val="00C46584"/>
    <w:rsid w:val="00C54AB7"/>
    <w:rsid w:val="00C57881"/>
    <w:rsid w:val="00C600F9"/>
    <w:rsid w:val="00C62D06"/>
    <w:rsid w:val="00C653FA"/>
    <w:rsid w:val="00C711DB"/>
    <w:rsid w:val="00C731B8"/>
    <w:rsid w:val="00C74F25"/>
    <w:rsid w:val="00C7571C"/>
    <w:rsid w:val="00C81A8E"/>
    <w:rsid w:val="00C91B49"/>
    <w:rsid w:val="00C91FC3"/>
    <w:rsid w:val="00CA725A"/>
    <w:rsid w:val="00CB1ADC"/>
    <w:rsid w:val="00CB763D"/>
    <w:rsid w:val="00CD2694"/>
    <w:rsid w:val="00CD4EE4"/>
    <w:rsid w:val="00CD62F3"/>
    <w:rsid w:val="00CD72EE"/>
    <w:rsid w:val="00CD73FF"/>
    <w:rsid w:val="00CE15D1"/>
    <w:rsid w:val="00CE70C1"/>
    <w:rsid w:val="00CF2C2A"/>
    <w:rsid w:val="00CF6716"/>
    <w:rsid w:val="00CF7358"/>
    <w:rsid w:val="00CF7B4E"/>
    <w:rsid w:val="00CF7C7A"/>
    <w:rsid w:val="00D034EF"/>
    <w:rsid w:val="00D06AD5"/>
    <w:rsid w:val="00D10E0C"/>
    <w:rsid w:val="00D11BA7"/>
    <w:rsid w:val="00D213A9"/>
    <w:rsid w:val="00D2234F"/>
    <w:rsid w:val="00D225C7"/>
    <w:rsid w:val="00D23A26"/>
    <w:rsid w:val="00D26687"/>
    <w:rsid w:val="00D31DF8"/>
    <w:rsid w:val="00D31F4C"/>
    <w:rsid w:val="00D347F6"/>
    <w:rsid w:val="00D35DA7"/>
    <w:rsid w:val="00D468FA"/>
    <w:rsid w:val="00D51A98"/>
    <w:rsid w:val="00D63D0C"/>
    <w:rsid w:val="00D721E8"/>
    <w:rsid w:val="00D72D49"/>
    <w:rsid w:val="00D764F4"/>
    <w:rsid w:val="00D81335"/>
    <w:rsid w:val="00D96564"/>
    <w:rsid w:val="00D97E75"/>
    <w:rsid w:val="00DA0343"/>
    <w:rsid w:val="00DB0106"/>
    <w:rsid w:val="00DB01F6"/>
    <w:rsid w:val="00DB612E"/>
    <w:rsid w:val="00DC5D3E"/>
    <w:rsid w:val="00DD1882"/>
    <w:rsid w:val="00DD2123"/>
    <w:rsid w:val="00DD2536"/>
    <w:rsid w:val="00DF1721"/>
    <w:rsid w:val="00DF5EDB"/>
    <w:rsid w:val="00E00F8F"/>
    <w:rsid w:val="00E011EB"/>
    <w:rsid w:val="00E05C77"/>
    <w:rsid w:val="00E137C9"/>
    <w:rsid w:val="00E1580A"/>
    <w:rsid w:val="00E15864"/>
    <w:rsid w:val="00E222F5"/>
    <w:rsid w:val="00E27D0E"/>
    <w:rsid w:val="00E31F59"/>
    <w:rsid w:val="00E40912"/>
    <w:rsid w:val="00E421FC"/>
    <w:rsid w:val="00E53E34"/>
    <w:rsid w:val="00E757C2"/>
    <w:rsid w:val="00E82F9E"/>
    <w:rsid w:val="00E872F5"/>
    <w:rsid w:val="00E91ACC"/>
    <w:rsid w:val="00E93B33"/>
    <w:rsid w:val="00E97FA8"/>
    <w:rsid w:val="00EA6EC0"/>
    <w:rsid w:val="00EB558C"/>
    <w:rsid w:val="00EB7C6E"/>
    <w:rsid w:val="00EC4C93"/>
    <w:rsid w:val="00EC59F7"/>
    <w:rsid w:val="00ED2E70"/>
    <w:rsid w:val="00EE0BE5"/>
    <w:rsid w:val="00EE360E"/>
    <w:rsid w:val="00EF4D42"/>
    <w:rsid w:val="00EF5EFC"/>
    <w:rsid w:val="00F01B0F"/>
    <w:rsid w:val="00F23A6F"/>
    <w:rsid w:val="00F2465E"/>
    <w:rsid w:val="00F25479"/>
    <w:rsid w:val="00F40160"/>
    <w:rsid w:val="00F50F3F"/>
    <w:rsid w:val="00F52AEC"/>
    <w:rsid w:val="00F53153"/>
    <w:rsid w:val="00F56FF1"/>
    <w:rsid w:val="00F57AFF"/>
    <w:rsid w:val="00F659FB"/>
    <w:rsid w:val="00F74505"/>
    <w:rsid w:val="00F76306"/>
    <w:rsid w:val="00F812F8"/>
    <w:rsid w:val="00F873A5"/>
    <w:rsid w:val="00F91C5C"/>
    <w:rsid w:val="00F931B1"/>
    <w:rsid w:val="00F936C2"/>
    <w:rsid w:val="00F95C83"/>
    <w:rsid w:val="00F97C5E"/>
    <w:rsid w:val="00FA0F6E"/>
    <w:rsid w:val="00FA1079"/>
    <w:rsid w:val="00FA3EEE"/>
    <w:rsid w:val="00FA5A47"/>
    <w:rsid w:val="00FB2C4D"/>
    <w:rsid w:val="00FB66D2"/>
    <w:rsid w:val="00FD6469"/>
    <w:rsid w:val="00FE0D91"/>
    <w:rsid w:val="00FE13DA"/>
    <w:rsid w:val="00FE1682"/>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none [3213]" stroke="f">
      <v:fill color="none [3213]"/>
      <v:stroke on="f"/>
    </o:shapedefaults>
    <o:shapelayout v:ext="edit">
      <o:idmap v:ext="edit" data="1"/>
    </o:shapelayout>
  </w:shapeDefaults>
  <w:decimalSymbol w:val=","/>
  <w:listSeparator w:val=";"/>
  <w14:docId w14:val="560F1E2F"/>
  <w15:docId w15:val="{2B9B3FA0-9997-415C-9EEC-1CD753B1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495B"/>
    <w:pPr>
      <w:widowControl w:val="0"/>
      <w:spacing w:line="336" w:lineRule="exact"/>
      <w:jc w:val="both"/>
    </w:pPr>
    <w:rPr>
      <w:rFonts w:ascii="Segoe UI" w:hAnsi="Segoe UI" w:cs="Arial"/>
      <w:sz w:val="23"/>
      <w:szCs w:val="24"/>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uiPriority w:val="99"/>
    <w:rsid w:val="008406C0"/>
    <w:rPr>
      <w:rFonts w:ascii="Arial" w:hAnsi="Arial"/>
      <w:color w:val="000000"/>
      <w:sz w:val="16"/>
      <w:u w:val="none"/>
    </w:rPr>
  </w:style>
  <w:style w:type="character" w:styleId="Seitenzahl">
    <w:name w:val="page number"/>
    <w:basedOn w:val="Absatz-Standardschriftart"/>
    <w:rsid w:val="00EB7C6E"/>
    <w:rPr>
      <w:rFonts w:ascii="Arial" w:hAnsi="Arial"/>
      <w:sz w:val="22"/>
    </w:rPr>
  </w:style>
  <w:style w:type="character" w:styleId="SchwacheHervorhebung">
    <w:name w:val="Subtle Emphasis"/>
    <w:basedOn w:val="Absatz-Standardschriftart"/>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26141"/>
    <w:rPr>
      <w:rFonts w:ascii="Tahoma" w:hAnsi="Tahoma" w:cs="Tahoma"/>
      <w:sz w:val="16"/>
      <w:szCs w:val="16"/>
    </w:rPr>
  </w:style>
  <w:style w:type="character" w:customStyle="1" w:styleId="KopfzeileZchn">
    <w:name w:val="Kopfzeile Zchn"/>
    <w:basedOn w:val="Absatz-Standardschriftart"/>
    <w:link w:val="Kopfzeile"/>
    <w:uiPriority w:val="99"/>
    <w:rsid w:val="005C13B2"/>
    <w:rPr>
      <w:rFonts w:ascii="Arial" w:hAnsi="Arial"/>
      <w:color w:val="000000"/>
      <w:sz w:val="16"/>
    </w:rPr>
  </w:style>
  <w:style w:type="paragraph" w:styleId="Listenabsatz">
    <w:name w:val="List Paragraph"/>
    <w:basedOn w:val="Standard"/>
    <w:uiPriority w:val="34"/>
    <w:qFormat/>
    <w:rsid w:val="005C13B2"/>
    <w:pPr>
      <w:ind w:left="720"/>
      <w:contextualSpacing/>
    </w:pPr>
    <w:rPr>
      <w:color w:val="8F8F8F"/>
    </w:r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basedOn w:val="Absatz-Standardschriftart"/>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rPr>
  </w:style>
  <w:style w:type="character" w:customStyle="1" w:styleId="UntertitelZchn">
    <w:name w:val="Untertitel Zchn"/>
    <w:basedOn w:val="Absatz-Standardschriftart"/>
    <w:link w:val="Untertitel"/>
    <w:rsid w:val="005E0AD7"/>
    <w:rPr>
      <w:rFonts w:ascii="Arial" w:eastAsia="Times New Roman" w:hAnsi="Arial" w:cs="Times New Roman"/>
      <w:iCs/>
      <w:color w:val="8F8F8F"/>
      <w:sz w:val="30"/>
      <w:szCs w:val="24"/>
    </w:rPr>
  </w:style>
  <w:style w:type="character" w:styleId="Fett">
    <w:name w:val="Strong"/>
    <w:basedOn w:val="Absatz-Standardschriftart"/>
    <w:qFormat/>
    <w:rsid w:val="005C13B2"/>
    <w:rPr>
      <w:rFonts w:ascii="Arial" w:hAnsi="Arial"/>
      <w:b/>
      <w:bCs/>
      <w:color w:val="000000"/>
      <w:sz w:val="22"/>
    </w:rPr>
  </w:style>
  <w:style w:type="character" w:styleId="Hervorhebung">
    <w:name w:val="Emphasis"/>
    <w:basedOn w:val="Absatz-Standardschriftart"/>
    <w:qFormat/>
    <w:rsid w:val="005C13B2"/>
    <w:rPr>
      <w:rFonts w:ascii="Arial" w:hAnsi="Arial"/>
      <w:i/>
      <w:iCs/>
      <w:sz w:val="22"/>
    </w:rPr>
  </w:style>
  <w:style w:type="paragraph" w:styleId="Zitat">
    <w:name w:val="Quote"/>
    <w:basedOn w:val="Standard"/>
    <w:next w:val="Standard"/>
    <w:link w:val="ZitatZchn"/>
    <w:uiPriority w:val="29"/>
    <w:qFormat/>
    <w:rsid w:val="005C13B2"/>
    <w:rPr>
      <w:i/>
      <w:iCs/>
      <w:color w:val="DA001A"/>
    </w:rPr>
  </w:style>
  <w:style w:type="character" w:customStyle="1" w:styleId="ZitatZchn">
    <w:name w:val="Zitat Zchn"/>
    <w:basedOn w:val="Absatz-Standardschriftart"/>
    <w:link w:val="Zitat"/>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styleId="IntensivesZitat">
    <w:name w:val="Intense Quote"/>
    <w:basedOn w:val="Standard"/>
    <w:next w:val="Standard"/>
    <w:link w:val="IntensivesZitatZchn"/>
    <w:uiPriority w:val="30"/>
    <w:qFormat/>
    <w:rsid w:val="005C13B2"/>
    <w:pPr>
      <w:spacing w:before="200" w:after="280"/>
      <w:ind w:left="936" w:right="936"/>
    </w:pPr>
    <w:rPr>
      <w:b/>
      <w:bCs/>
      <w:i/>
      <w:iCs/>
      <w:color w:val="DA001A"/>
    </w:rPr>
  </w:style>
  <w:style w:type="character" w:customStyle="1" w:styleId="IntensivesZitatZchn">
    <w:name w:val="Intensives Zitat Zchn"/>
    <w:basedOn w:val="Absatz-Standardschriftart"/>
    <w:link w:val="IntensivesZitat"/>
    <w:uiPriority w:val="30"/>
    <w:rsid w:val="005C13B2"/>
    <w:rPr>
      <w:rFonts w:ascii="Arial" w:hAnsi="Arial"/>
      <w:b/>
      <w:bCs/>
      <w:i/>
      <w:iCs/>
      <w:color w:val="DA001A"/>
      <w:sz w:val="22"/>
    </w:rPr>
  </w:style>
  <w:style w:type="character" w:styleId="SchwacherVerweis">
    <w:name w:val="Subtle Reference"/>
    <w:basedOn w:val="Absatz-Standardschriftart"/>
    <w:uiPriority w:val="31"/>
    <w:qFormat/>
    <w:rsid w:val="005C13B2"/>
    <w:rPr>
      <w:rFonts w:ascii="Arial" w:hAnsi="Arial"/>
      <w:smallCaps/>
      <w:color w:val="EE8258"/>
      <w:sz w:val="22"/>
      <w:u w:val="single"/>
    </w:rPr>
  </w:style>
  <w:style w:type="character" w:styleId="IntensiverVerweis">
    <w:name w:val="Intense Reference"/>
    <w:basedOn w:val="Absatz-Standardschriftart"/>
    <w:uiPriority w:val="32"/>
    <w:qFormat/>
    <w:rsid w:val="005C13B2"/>
    <w:rPr>
      <w:rFonts w:ascii="Arial" w:hAnsi="Arial"/>
      <w:b/>
      <w:bCs/>
      <w:smallCaps/>
      <w:color w:val="EE8258"/>
      <w:spacing w:val="5"/>
      <w:sz w:val="22"/>
      <w:u w:val="single"/>
    </w:rPr>
  </w:style>
  <w:style w:type="character" w:styleId="Buchtitel">
    <w:name w:val="Book Title"/>
    <w:basedOn w:val="Absatz-Standardschriftart"/>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style>
  <w:style w:type="character" w:styleId="Platzhaltertext">
    <w:name w:val="Placeholder Text"/>
    <w:basedOn w:val="Absatz-Standardschriftart"/>
    <w:uiPriority w:val="99"/>
    <w:semiHidden/>
    <w:rsid w:val="00D63D0C"/>
    <w:rPr>
      <w:color w:val="808080"/>
    </w:rPr>
  </w:style>
  <w:style w:type="paragraph" w:styleId="Verzeichnis2">
    <w:name w:val="toc 2"/>
    <w:basedOn w:val="Standard"/>
    <w:next w:val="Standard"/>
    <w:autoRedefine/>
    <w:uiPriority w:val="39"/>
    <w:rsid w:val="006D04C7"/>
    <w:pPr>
      <w:tabs>
        <w:tab w:val="right" w:leader="dot" w:pos="8890"/>
      </w:tabs>
      <w:spacing w:before="120"/>
      <w:ind w:left="851" w:right="567" w:hanging="851"/>
      <w:jc w:val="left"/>
    </w:pPr>
    <w:rPr>
      <w:b/>
      <w:noProof/>
    </w:rPr>
  </w:style>
  <w:style w:type="paragraph" w:styleId="Verzeichnis3">
    <w:name w:val="toc 3"/>
    <w:basedOn w:val="Verzeichnis5"/>
    <w:next w:val="Standard"/>
    <w:autoRedefine/>
    <w:uiPriority w:val="39"/>
    <w:rsid w:val="006D04C7"/>
    <w:pPr>
      <w:tabs>
        <w:tab w:val="right" w:leader="dot" w:pos="8890"/>
      </w:tabs>
      <w:spacing w:after="0"/>
      <w:ind w:left="851" w:right="567" w:hanging="851"/>
      <w:jc w:val="left"/>
    </w:pPr>
    <w:rPr>
      <w:noProof/>
    </w:rPr>
  </w:style>
  <w:style w:type="paragraph" w:styleId="Verzeichnis5">
    <w:name w:val="toc 5"/>
    <w:basedOn w:val="Standard"/>
    <w:next w:val="Standard"/>
    <w:autoRedefine/>
    <w:semiHidden/>
    <w:unhideWhenUsed/>
    <w:rsid w:val="006D04C7"/>
    <w:pPr>
      <w:spacing w:after="100"/>
      <w:ind w:left="920"/>
    </w:pPr>
  </w:style>
  <w:style w:type="paragraph" w:customStyle="1" w:styleId="1Z">
    <w:name w:val="1Z"/>
    <w:rsid w:val="006D04C7"/>
    <w:pPr>
      <w:tabs>
        <w:tab w:val="left" w:pos="5046"/>
      </w:tabs>
      <w:spacing w:after="240"/>
      <w:jc w:val="both"/>
    </w:pPr>
    <w:rPr>
      <w:rFonts w:ascii="Arial" w:hAnsi="Arial"/>
      <w:sz w:val="22"/>
    </w:rPr>
  </w:style>
  <w:style w:type="paragraph" w:customStyle="1" w:styleId="Aufzhlung">
    <w:name w:val="Aufzählung"/>
    <w:basedOn w:val="Standard"/>
    <w:rsid w:val="006D04C7"/>
  </w:style>
  <w:style w:type="paragraph" w:styleId="Textkrper">
    <w:name w:val="Body Text"/>
    <w:basedOn w:val="Standard"/>
    <w:link w:val="TextkrperZchn"/>
    <w:rsid w:val="006D04C7"/>
    <w:pPr>
      <w:spacing w:before="60" w:after="60"/>
      <w:ind w:left="851"/>
    </w:pPr>
    <w:rPr>
      <w:rFonts w:cs="Times New Roman"/>
    </w:rPr>
  </w:style>
  <w:style w:type="character" w:customStyle="1" w:styleId="TextkrperZchn">
    <w:name w:val="Textkörper Zchn"/>
    <w:basedOn w:val="Absatz-Standardschriftart"/>
    <w:link w:val="Textkrper"/>
    <w:rsid w:val="006D04C7"/>
    <w:rPr>
      <w:rFonts w:ascii="Segoe UI" w:hAnsi="Segoe UI"/>
      <w:sz w:val="23"/>
      <w:szCs w:val="24"/>
    </w:rPr>
  </w:style>
  <w:style w:type="paragraph" w:customStyle="1" w:styleId="Textkrper-Einzug1">
    <w:name w:val="Textkörper-Einzug 1"/>
    <w:basedOn w:val="Standard"/>
    <w:rsid w:val="006D04C7"/>
    <w:pPr>
      <w:ind w:left="851"/>
    </w:pPr>
  </w:style>
  <w:style w:type="paragraph" w:customStyle="1" w:styleId="berschriftPrambel">
    <w:name w:val="Überschrift Präambel"/>
    <w:basedOn w:val="berschrift2"/>
    <w:next w:val="Textkrper"/>
    <w:qFormat/>
    <w:rsid w:val="006D04C7"/>
    <w:pPr>
      <w:widowControl/>
      <w:spacing w:before="480" w:after="240" w:line="336" w:lineRule="exact"/>
    </w:pPr>
    <w:rPr>
      <w:b/>
      <w:bCs w:val="0"/>
      <w:color w:val="auto"/>
      <w:sz w:val="23"/>
    </w:rPr>
  </w:style>
  <w:style w:type="character" w:styleId="Kommentarzeichen">
    <w:name w:val="annotation reference"/>
    <w:basedOn w:val="Absatz-Standardschriftart"/>
    <w:semiHidden/>
    <w:unhideWhenUsed/>
    <w:rsid w:val="007F640F"/>
    <w:rPr>
      <w:sz w:val="16"/>
      <w:szCs w:val="16"/>
    </w:rPr>
  </w:style>
  <w:style w:type="paragraph" w:styleId="Kommentartext">
    <w:name w:val="annotation text"/>
    <w:basedOn w:val="Standard"/>
    <w:link w:val="KommentartextZchn"/>
    <w:semiHidden/>
    <w:unhideWhenUsed/>
    <w:rsid w:val="007F640F"/>
    <w:pPr>
      <w:spacing w:line="240" w:lineRule="auto"/>
    </w:pPr>
    <w:rPr>
      <w:sz w:val="20"/>
      <w:szCs w:val="20"/>
    </w:rPr>
  </w:style>
  <w:style w:type="character" w:customStyle="1" w:styleId="KommentartextZchn">
    <w:name w:val="Kommentartext Zchn"/>
    <w:basedOn w:val="Absatz-Standardschriftart"/>
    <w:link w:val="Kommentartext"/>
    <w:semiHidden/>
    <w:rsid w:val="007F640F"/>
    <w:rPr>
      <w:rFonts w:ascii="Segoe UI" w:hAnsi="Segoe U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8CEBC-475B-41A8-B684-F59C5352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3253</Words>
  <Characters>25221</Characters>
  <Application>Microsoft Office Word</Application>
  <DocSecurity>0</DocSecurity>
  <Lines>210</Lines>
  <Paragraphs>56</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28418</CharactersWithSpaces>
  <SharedDoc>false</SharedDoc>
  <HLinks>
    <vt:vector size="30" baseType="variant">
      <vt:variant>
        <vt:i4>2752536</vt:i4>
      </vt:variant>
      <vt:variant>
        <vt:i4>3</vt:i4>
      </vt:variant>
      <vt:variant>
        <vt:i4>0</vt:i4>
      </vt:variant>
      <vt:variant>
        <vt:i4>5</vt:i4>
      </vt:variant>
      <vt:variant>
        <vt:lpwstr>mailto:timea.schmidt@ordinariat-freiburg.de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ariant>
        <vt:i4>6488100</vt:i4>
      </vt:variant>
      <vt:variant>
        <vt:i4>8</vt:i4>
      </vt:variant>
      <vt:variant>
        <vt:i4>0</vt:i4>
      </vt:variant>
      <vt:variant>
        <vt:i4>5</vt:i4>
      </vt:variant>
      <vt:variant>
        <vt:lpwstr>http://www.ebfr.de/</vt:lpwstr>
      </vt:variant>
      <vt:variant>
        <vt:lpwstr/>
      </vt:variant>
      <vt:variant>
        <vt:i4>5832806</vt:i4>
      </vt:variant>
      <vt:variant>
        <vt:i4>5</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fischerco</dc:creator>
  <cp:lastModifiedBy>Maier Thomas</cp:lastModifiedBy>
  <cp:revision>6</cp:revision>
  <cp:lastPrinted>2018-04-06T13:04:00Z</cp:lastPrinted>
  <dcterms:created xsi:type="dcterms:W3CDTF">2024-06-04T12:07:00Z</dcterms:created>
  <dcterms:modified xsi:type="dcterms:W3CDTF">2024-06-04T12:29:00Z</dcterms:modified>
</cp:coreProperties>
</file>