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6C" w:rsidRDefault="00EF796C" w:rsidP="00EF796C">
      <w:pPr>
        <w:spacing w:before="120" w:after="0"/>
        <w:rPr>
          <w:b/>
          <w:sz w:val="18"/>
        </w:rPr>
      </w:pPr>
      <w:r>
        <w:rPr>
          <w:b/>
          <w:sz w:val="18"/>
        </w:rPr>
        <w:t>Hinweise zum Daten</w:t>
      </w:r>
      <w:bookmarkStart w:id="0" w:name="_GoBack"/>
      <w:bookmarkEnd w:id="0"/>
      <w:r>
        <w:rPr>
          <w:b/>
          <w:sz w:val="18"/>
        </w:rPr>
        <w:t>schutz</w:t>
      </w:r>
      <w:r w:rsidR="00441F1D">
        <w:rPr>
          <w:b/>
          <w:sz w:val="18"/>
        </w:rPr>
        <w:t xml:space="preserve"> </w:t>
      </w:r>
      <w:bookmarkStart w:id="1" w:name="OLE_LINK3"/>
      <w:bookmarkStart w:id="2" w:name="OLE_LINK4"/>
      <w:r w:rsidR="00441F1D" w:rsidRPr="00441F1D">
        <w:rPr>
          <w:b/>
          <w:sz w:val="18"/>
        </w:rPr>
        <w:t xml:space="preserve">für Online-Meetings, Telefonkonferenzen und </w:t>
      </w:r>
      <w:r w:rsidR="00802F5D">
        <w:rPr>
          <w:b/>
          <w:sz w:val="18"/>
        </w:rPr>
        <w:t>Online-Seminar</w:t>
      </w:r>
      <w:r w:rsidR="00441F1D" w:rsidRPr="00441F1D">
        <w:rPr>
          <w:b/>
          <w:sz w:val="18"/>
        </w:rPr>
        <w:t>e mit „</w:t>
      </w:r>
      <w:r w:rsidR="00691F96">
        <w:rPr>
          <w:b/>
          <w:sz w:val="18"/>
        </w:rPr>
        <w:t>GoToMeeting</w:t>
      </w:r>
      <w:r w:rsidR="00441F1D" w:rsidRPr="00441F1D">
        <w:rPr>
          <w:b/>
          <w:sz w:val="18"/>
        </w:rPr>
        <w:t>“</w:t>
      </w:r>
      <w:bookmarkEnd w:id="1"/>
      <w:bookmarkEnd w:id="2"/>
    </w:p>
    <w:p w:rsidR="00917B35" w:rsidRPr="00917B35" w:rsidRDefault="00917B35" w:rsidP="004F2797">
      <w:pPr>
        <w:spacing w:before="120" w:after="0"/>
        <w:jc w:val="both"/>
        <w:rPr>
          <w:sz w:val="18"/>
          <w:u w:val="single"/>
        </w:rPr>
      </w:pPr>
      <w:r w:rsidRPr="00917B35">
        <w:rPr>
          <w:sz w:val="18"/>
          <w:u w:val="single"/>
        </w:rPr>
        <w:t>Verantwortlicher</w:t>
      </w:r>
    </w:p>
    <w:p w:rsidR="00EF796C" w:rsidRDefault="00EF796C" w:rsidP="004F2797">
      <w:pPr>
        <w:spacing w:before="120" w:after="0"/>
        <w:jc w:val="both"/>
        <w:rPr>
          <w:sz w:val="18"/>
        </w:rPr>
      </w:pPr>
      <w:r>
        <w:rPr>
          <w:sz w:val="18"/>
        </w:rPr>
        <w:t xml:space="preserve">Verantwortlich für die Verarbeitung personenbezogener Daten im Zusammenhang mit </w:t>
      </w:r>
      <w:r w:rsidR="00370665">
        <w:rPr>
          <w:sz w:val="18"/>
        </w:rPr>
        <w:t xml:space="preserve">der Durchführung von Online-Meetings </w:t>
      </w:r>
      <w:r>
        <w:rPr>
          <w:sz w:val="18"/>
        </w:rPr>
        <w:t xml:space="preserve">ist die </w:t>
      </w:r>
      <w:r>
        <w:rPr>
          <w:sz w:val="18"/>
          <w:highlight w:val="yellow"/>
        </w:rPr>
        <w:t>[Name der Kirchlichen Einrichtung mit Rechtsform, ggf. Bereich, Adresse, PLZ, Ort, E-Mail-Adresse]</w:t>
      </w:r>
      <w:r>
        <w:rPr>
          <w:sz w:val="18"/>
        </w:rPr>
        <w:t xml:space="preserve"> auch handelnd durch ihre IT- und Logistik-Dienstleister. </w:t>
      </w:r>
      <w:r w:rsidRPr="00EF796C">
        <w:rPr>
          <w:sz w:val="18"/>
        </w:rPr>
        <w:t xml:space="preserve">Der Datenschutzbeauftragte </w:t>
      </w:r>
      <w:r w:rsidR="00370665" w:rsidRPr="00370665">
        <w:rPr>
          <w:sz w:val="18"/>
          <w:highlight w:val="yellow"/>
        </w:rPr>
        <w:t>[Name des DSB]</w:t>
      </w:r>
      <w:r w:rsidR="00370665">
        <w:rPr>
          <w:sz w:val="18"/>
        </w:rPr>
        <w:t xml:space="preserve"> </w:t>
      </w:r>
      <w:r w:rsidRPr="00EF796C">
        <w:rPr>
          <w:sz w:val="18"/>
        </w:rPr>
        <w:t xml:space="preserve"> ist mit gleicher Postanschrift, oder per E-Mail an </w:t>
      </w:r>
      <w:r w:rsidR="00370665" w:rsidRPr="00370665">
        <w:rPr>
          <w:sz w:val="18"/>
          <w:highlight w:val="yellow"/>
        </w:rPr>
        <w:t>[E-Mailadresse des DSB]</w:t>
      </w:r>
      <w:r w:rsidR="00370665" w:rsidRPr="00370665">
        <w:rPr>
          <w:sz w:val="18"/>
          <w:szCs w:val="18"/>
          <w:highlight w:val="yellow"/>
        </w:rPr>
        <w:t>@ordinariat-freiburg.de</w:t>
      </w:r>
      <w:r w:rsidRPr="00EF796C">
        <w:rPr>
          <w:sz w:val="18"/>
          <w:szCs w:val="18"/>
        </w:rPr>
        <w:t xml:space="preserve"> e</w:t>
      </w:r>
      <w:r w:rsidRPr="00EF796C">
        <w:rPr>
          <w:sz w:val="18"/>
        </w:rPr>
        <w:t>rreichbar</w:t>
      </w:r>
      <w:r>
        <w:rPr>
          <w:sz w:val="18"/>
        </w:rPr>
        <w:t>. Für die Verarbeitung personenbezogener Daten gilt das KDG (Gesetz über den kirchlichen Datenschutz).</w:t>
      </w:r>
    </w:p>
    <w:p w:rsidR="00370665" w:rsidRPr="00370665" w:rsidRDefault="00370665" w:rsidP="00370665">
      <w:pPr>
        <w:rPr>
          <w:sz w:val="18"/>
        </w:rPr>
      </w:pPr>
      <w:r w:rsidRPr="00370665">
        <w:rPr>
          <w:sz w:val="18"/>
        </w:rPr>
        <w:t>Hinweis: Soweit Sie die Internetseite von „</w:t>
      </w:r>
      <w:r w:rsidR="00691F96">
        <w:rPr>
          <w:sz w:val="18"/>
        </w:rPr>
        <w:t>GoToMeeting</w:t>
      </w:r>
      <w:r w:rsidRPr="00370665">
        <w:rPr>
          <w:sz w:val="18"/>
        </w:rPr>
        <w:t>“ aufrufen, ist der Anbieter von „</w:t>
      </w:r>
      <w:r w:rsidR="00691F96">
        <w:rPr>
          <w:sz w:val="18"/>
        </w:rPr>
        <w:t>GoToMeeting</w:t>
      </w:r>
      <w:r w:rsidRPr="00370665">
        <w:rPr>
          <w:sz w:val="18"/>
        </w:rPr>
        <w:t>“ für die Datenverarbeitung verantwortlich. Ein Aufruf der Internetseite ist für die Nutzung von „</w:t>
      </w:r>
      <w:r w:rsidR="00691F96">
        <w:rPr>
          <w:sz w:val="18"/>
        </w:rPr>
        <w:t>GoToMeeting</w:t>
      </w:r>
      <w:r w:rsidRPr="00370665">
        <w:rPr>
          <w:sz w:val="18"/>
        </w:rPr>
        <w:t>“ jedoch nur erforderlich, um sich die Software für die Nutzung von „</w:t>
      </w:r>
      <w:r w:rsidR="00691F96">
        <w:rPr>
          <w:sz w:val="18"/>
        </w:rPr>
        <w:t>GoToMeeting</w:t>
      </w:r>
      <w:r w:rsidRPr="00370665">
        <w:rPr>
          <w:sz w:val="18"/>
        </w:rPr>
        <w:t>“ herunterzuladen.</w:t>
      </w:r>
    </w:p>
    <w:p w:rsidR="00370665" w:rsidRDefault="00370665" w:rsidP="00370665">
      <w:pPr>
        <w:rPr>
          <w:sz w:val="18"/>
        </w:rPr>
      </w:pPr>
      <w:r w:rsidRPr="00370665">
        <w:rPr>
          <w:sz w:val="18"/>
        </w:rPr>
        <w:t>Sie können „</w:t>
      </w:r>
      <w:r w:rsidR="00691F96">
        <w:rPr>
          <w:sz w:val="18"/>
        </w:rPr>
        <w:t>GoToMeeting</w:t>
      </w:r>
      <w:r w:rsidRPr="00370665">
        <w:rPr>
          <w:sz w:val="18"/>
        </w:rPr>
        <w:t>“ auch nutzen, wenn Sie die jeweilige Meeting-ID und ggf. weitere Zugangsdaten zum Meeting direkt in der „</w:t>
      </w:r>
      <w:r w:rsidR="00691F96">
        <w:rPr>
          <w:sz w:val="18"/>
        </w:rPr>
        <w:t>GoToMeeting</w:t>
      </w:r>
      <w:r w:rsidRPr="00370665">
        <w:rPr>
          <w:sz w:val="18"/>
        </w:rPr>
        <w:t>“-App eingeben.</w:t>
      </w:r>
      <w:r>
        <w:rPr>
          <w:sz w:val="18"/>
        </w:rPr>
        <w:t xml:space="preserve"> </w:t>
      </w:r>
      <w:r w:rsidRPr="00370665">
        <w:rPr>
          <w:sz w:val="18"/>
        </w:rPr>
        <w:t>Wenn Sie die „</w:t>
      </w:r>
      <w:r w:rsidR="00691F96">
        <w:rPr>
          <w:sz w:val="18"/>
        </w:rPr>
        <w:t>GoToMeeting</w:t>
      </w:r>
      <w:r w:rsidRPr="00370665">
        <w:rPr>
          <w:sz w:val="18"/>
        </w:rPr>
        <w:t>“-App nicht nutzen wollen oder können, dann sind die Basisfunktionen auch über eine Browser-Version nutzbar, die Sie ebenfalls auf der Website von „</w:t>
      </w:r>
      <w:r w:rsidR="00691F96">
        <w:rPr>
          <w:sz w:val="18"/>
        </w:rPr>
        <w:t>GoToMeeting</w:t>
      </w:r>
      <w:r w:rsidRPr="00370665">
        <w:rPr>
          <w:sz w:val="18"/>
        </w:rPr>
        <w:t>“ finden.</w:t>
      </w:r>
    </w:p>
    <w:p w:rsidR="00917B35" w:rsidRPr="00917B35" w:rsidRDefault="00917B35" w:rsidP="00CC2B7A">
      <w:pPr>
        <w:pStyle w:val="StandardWeb"/>
        <w:spacing w:before="120" w:beforeAutospacing="0" w:after="0" w:afterAutospacing="0"/>
        <w:jc w:val="both"/>
        <w:rPr>
          <w:rFonts w:asciiTheme="minorHAnsi" w:hAnsiTheme="minorHAnsi" w:cstheme="minorBidi"/>
          <w:sz w:val="18"/>
          <w:szCs w:val="18"/>
          <w:u w:val="single"/>
          <w:lang w:eastAsia="en-US"/>
        </w:rPr>
      </w:pPr>
      <w:r w:rsidRPr="00917B35">
        <w:rPr>
          <w:rFonts w:asciiTheme="minorHAnsi" w:hAnsiTheme="minorHAnsi" w:cstheme="minorBidi"/>
          <w:sz w:val="18"/>
          <w:szCs w:val="18"/>
          <w:u w:val="single"/>
          <w:lang w:eastAsia="en-US"/>
        </w:rPr>
        <w:t>Zweck der Verarbeitung</w:t>
      </w:r>
    </w:p>
    <w:p w:rsidR="00691F96" w:rsidRPr="00691F96" w:rsidRDefault="00370665" w:rsidP="00691F96">
      <w:pPr>
        <w:pStyle w:val="StandardWeb"/>
        <w:spacing w:before="120" w:beforeAutospacing="0" w:after="160" w:afterAutospacing="0"/>
        <w:jc w:val="both"/>
        <w:rPr>
          <w:rFonts w:asciiTheme="minorHAnsi" w:hAnsiTheme="minorHAnsi" w:cstheme="minorBidi"/>
          <w:sz w:val="18"/>
          <w:szCs w:val="22"/>
          <w:lang w:eastAsia="en-US"/>
        </w:rPr>
      </w:pPr>
      <w:r w:rsidRPr="00691F96">
        <w:rPr>
          <w:rFonts w:asciiTheme="minorHAnsi" w:hAnsiTheme="minorHAnsi" w:cstheme="minorBidi"/>
          <w:sz w:val="18"/>
          <w:szCs w:val="22"/>
          <w:lang w:eastAsia="en-US"/>
        </w:rPr>
        <w:t xml:space="preserve">Wir nutzen das Tool </w:t>
      </w:r>
      <w:r w:rsidR="00691F96" w:rsidRPr="00691F96">
        <w:rPr>
          <w:rFonts w:asciiTheme="minorHAnsi" w:hAnsiTheme="minorHAnsi" w:cstheme="minorBidi"/>
          <w:sz w:val="18"/>
          <w:szCs w:val="22"/>
          <w:lang w:eastAsia="en-US"/>
        </w:rPr>
        <w:t>GoToMeeting</w:t>
      </w:r>
      <w:r w:rsidR="00691F96" w:rsidRPr="00691F96">
        <w:rPr>
          <w:rFonts w:asciiTheme="minorHAnsi" w:hAnsiTheme="minorHAnsi" w:cstheme="minorBidi"/>
          <w:sz w:val="18"/>
          <w:szCs w:val="18"/>
          <w:lang w:eastAsia="en-US"/>
        </w:rPr>
        <w:t xml:space="preserve"> </w:t>
      </w:r>
      <w:r w:rsidR="00691F96" w:rsidRPr="00370665">
        <w:rPr>
          <w:rFonts w:asciiTheme="minorHAnsi" w:hAnsiTheme="minorHAnsi" w:cstheme="minorBidi"/>
          <w:sz w:val="18"/>
          <w:szCs w:val="18"/>
          <w:lang w:eastAsia="en-US"/>
        </w:rPr>
        <w:t>um Telefonkonferenz</w:t>
      </w:r>
      <w:r w:rsidR="00691F96">
        <w:rPr>
          <w:rFonts w:asciiTheme="minorHAnsi" w:hAnsiTheme="minorHAnsi" w:cstheme="minorBidi"/>
          <w:sz w:val="18"/>
          <w:szCs w:val="18"/>
          <w:lang w:eastAsia="en-US"/>
        </w:rPr>
        <w:t>en, Online-Meetings, Videokonfe</w:t>
      </w:r>
      <w:r w:rsidR="00691F96" w:rsidRPr="00370665">
        <w:rPr>
          <w:rFonts w:asciiTheme="minorHAnsi" w:hAnsiTheme="minorHAnsi" w:cstheme="minorBidi"/>
          <w:sz w:val="18"/>
          <w:szCs w:val="18"/>
          <w:lang w:eastAsia="en-US"/>
        </w:rPr>
        <w:t xml:space="preserve">renzen und/oder </w:t>
      </w:r>
      <w:r w:rsidR="00802F5D">
        <w:rPr>
          <w:rFonts w:asciiTheme="minorHAnsi" w:hAnsiTheme="minorHAnsi" w:cstheme="minorBidi"/>
          <w:sz w:val="18"/>
          <w:szCs w:val="18"/>
          <w:lang w:eastAsia="en-US"/>
        </w:rPr>
        <w:t>Online-Seminar</w:t>
      </w:r>
      <w:r w:rsidR="00691F96" w:rsidRPr="00370665">
        <w:rPr>
          <w:rFonts w:asciiTheme="minorHAnsi" w:hAnsiTheme="minorHAnsi" w:cstheme="minorBidi"/>
          <w:sz w:val="18"/>
          <w:szCs w:val="18"/>
          <w:lang w:eastAsia="en-US"/>
        </w:rPr>
        <w:t>e durchzuführen (nachfolgend: „Online-Meetings“)</w:t>
      </w:r>
      <w:r w:rsidR="00691F96">
        <w:rPr>
          <w:rFonts w:asciiTheme="minorHAnsi" w:hAnsiTheme="minorHAnsi" w:cstheme="minorBidi"/>
          <w:sz w:val="18"/>
          <w:szCs w:val="18"/>
          <w:lang w:eastAsia="en-US"/>
        </w:rPr>
        <w:t xml:space="preserve"> zu können. GoToMeeting ist ein Service</w:t>
      </w:r>
      <w:r w:rsidR="00691F96" w:rsidRPr="00691F96">
        <w:rPr>
          <w:rFonts w:asciiTheme="minorHAnsi" w:hAnsiTheme="minorHAnsi" w:cstheme="minorBidi"/>
          <w:sz w:val="18"/>
          <w:szCs w:val="22"/>
          <w:lang w:eastAsia="en-US"/>
        </w:rPr>
        <w:t xml:space="preserve"> von der Firma LogMeIn Inc. Mit Sitz in der USA.</w:t>
      </w:r>
    </w:p>
    <w:p w:rsidR="00917B35" w:rsidRPr="009E5058" w:rsidRDefault="00917B35" w:rsidP="00917B35">
      <w:pPr>
        <w:pStyle w:val="berschrift2"/>
        <w:rPr>
          <w:rFonts w:asciiTheme="minorHAnsi" w:hAnsiTheme="minorHAnsi" w:cstheme="minorHAnsi"/>
          <w:b w:val="0"/>
          <w:sz w:val="18"/>
          <w:szCs w:val="18"/>
        </w:rPr>
      </w:pPr>
      <w:r w:rsidRPr="009E5058">
        <w:rPr>
          <w:rFonts w:asciiTheme="minorHAnsi" w:hAnsiTheme="minorHAnsi" w:cstheme="minorHAnsi"/>
          <w:b w:val="0"/>
          <w:sz w:val="18"/>
          <w:szCs w:val="18"/>
        </w:rPr>
        <w:t>Rechtsgrundlagen der Datenverarbeitung</w:t>
      </w:r>
    </w:p>
    <w:p w:rsidR="00231082" w:rsidRPr="00917B35" w:rsidRDefault="00231082" w:rsidP="00231082">
      <w:pPr>
        <w:spacing w:before="120" w:line="257" w:lineRule="auto"/>
        <w:rPr>
          <w:rFonts w:cstheme="minorHAnsi"/>
          <w:sz w:val="18"/>
          <w:szCs w:val="18"/>
        </w:rPr>
      </w:pPr>
      <w:r>
        <w:rPr>
          <w:rFonts w:cstheme="minorHAnsi"/>
          <w:sz w:val="18"/>
          <w:szCs w:val="18"/>
        </w:rPr>
        <w:t>Wenn</w:t>
      </w:r>
      <w:r w:rsidRPr="008C069F">
        <w:rPr>
          <w:rFonts w:cstheme="minorHAnsi"/>
          <w:sz w:val="18"/>
          <w:szCs w:val="18"/>
        </w:rPr>
        <w:t xml:space="preserve"> Sie </w:t>
      </w:r>
      <w:r>
        <w:rPr>
          <w:rFonts w:cstheme="minorHAnsi"/>
          <w:sz w:val="18"/>
          <w:szCs w:val="18"/>
        </w:rPr>
        <w:t>in einem Beschäftigungsverhältnis mit der Erzdiözese Freiburg sind</w:t>
      </w:r>
      <w:r w:rsidRPr="008C069F">
        <w:rPr>
          <w:rFonts w:cstheme="minorHAnsi"/>
          <w:sz w:val="18"/>
          <w:szCs w:val="18"/>
        </w:rPr>
        <w:t xml:space="preserve">, werden Ihre Daten auf der Rechtsgrundlage des § 53 Abs.1 KDG verarbeitet. </w:t>
      </w:r>
      <w:r w:rsidRPr="00917B35">
        <w:rPr>
          <w:rFonts w:cstheme="minorHAnsi"/>
          <w:sz w:val="18"/>
          <w:szCs w:val="18"/>
        </w:rPr>
        <w:t>Sollte</w:t>
      </w:r>
      <w:r>
        <w:rPr>
          <w:rFonts w:cstheme="minorHAnsi"/>
          <w:sz w:val="18"/>
          <w:szCs w:val="18"/>
        </w:rPr>
        <w:t>n Sie nicht in einem Beschäftigungsverhältnis oder einer</w:t>
      </w:r>
      <w:r w:rsidRPr="00917B35">
        <w:rPr>
          <w:rFonts w:cstheme="minorHAnsi"/>
          <w:sz w:val="18"/>
          <w:szCs w:val="18"/>
        </w:rPr>
        <w:t xml:space="preserve"> vertragliche Beziehung stehen, ist die Rechtsgrundlage</w:t>
      </w:r>
      <w:r>
        <w:rPr>
          <w:rFonts w:cstheme="minorHAnsi"/>
          <w:sz w:val="18"/>
          <w:szCs w:val="18"/>
        </w:rPr>
        <w:t xml:space="preserve"> § 6 Abs. 1 lit. f</w:t>
      </w:r>
      <w:r w:rsidRPr="00917B35">
        <w:rPr>
          <w:rFonts w:cstheme="minorHAnsi"/>
          <w:sz w:val="18"/>
          <w:szCs w:val="18"/>
        </w:rPr>
        <w:t xml:space="preserve"> </w:t>
      </w:r>
      <w:r>
        <w:rPr>
          <w:rFonts w:cstheme="minorHAnsi"/>
          <w:sz w:val="18"/>
          <w:szCs w:val="18"/>
        </w:rPr>
        <w:t>KDG</w:t>
      </w:r>
      <w:r w:rsidRPr="00917B35">
        <w:rPr>
          <w:rFonts w:cstheme="minorHAnsi"/>
          <w:sz w:val="18"/>
          <w:szCs w:val="18"/>
        </w:rPr>
        <w:t>. Auch hier besteht unser Interesse an der effektiven Durchführung von „Online-Meetings“.</w:t>
      </w:r>
      <w:r>
        <w:rPr>
          <w:rFonts w:cstheme="minorHAnsi"/>
          <w:sz w:val="18"/>
          <w:szCs w:val="18"/>
        </w:rPr>
        <w:t xml:space="preserve"> Ansonsten ist </w:t>
      </w:r>
      <w:r w:rsidRPr="00917B35">
        <w:rPr>
          <w:rFonts w:cstheme="minorHAnsi"/>
          <w:sz w:val="18"/>
          <w:szCs w:val="18"/>
        </w:rPr>
        <w:t xml:space="preserve">Rechtsgrundlage für die Datenverarbeitung bei der Durchführung von „Online-Meetings“ </w:t>
      </w:r>
      <w:r>
        <w:rPr>
          <w:rFonts w:cstheme="minorHAnsi"/>
          <w:sz w:val="18"/>
          <w:szCs w:val="18"/>
        </w:rPr>
        <w:t>§ 6 Abs. 1 lit. c</w:t>
      </w:r>
      <w:r w:rsidRPr="00917B35">
        <w:rPr>
          <w:rFonts w:cstheme="minorHAnsi"/>
          <w:sz w:val="18"/>
          <w:szCs w:val="18"/>
        </w:rPr>
        <w:t xml:space="preserve"> </w:t>
      </w:r>
      <w:r>
        <w:rPr>
          <w:rFonts w:cstheme="minorHAnsi"/>
          <w:sz w:val="18"/>
          <w:szCs w:val="18"/>
        </w:rPr>
        <w:t>KDG</w:t>
      </w:r>
      <w:r w:rsidRPr="00917B35">
        <w:rPr>
          <w:rFonts w:cstheme="minorHAnsi"/>
          <w:sz w:val="18"/>
          <w:szCs w:val="18"/>
        </w:rPr>
        <w:t>, soweit die Meetings im Rahmen von Vertragsbeziehungen durchgeführt werden.</w:t>
      </w:r>
      <w:r>
        <w:rPr>
          <w:rFonts w:cstheme="minorHAnsi"/>
          <w:sz w:val="18"/>
          <w:szCs w:val="18"/>
        </w:rPr>
        <w:t xml:space="preserve"> </w:t>
      </w:r>
    </w:p>
    <w:p w:rsidR="00370665" w:rsidRPr="00EC6112" w:rsidRDefault="00EC6112" w:rsidP="00EC6112">
      <w:pPr>
        <w:pStyle w:val="berschrift2"/>
        <w:rPr>
          <w:rFonts w:asciiTheme="minorHAnsi" w:hAnsiTheme="minorHAnsi" w:cstheme="minorHAnsi"/>
          <w:b w:val="0"/>
          <w:sz w:val="18"/>
          <w:szCs w:val="18"/>
        </w:rPr>
      </w:pPr>
      <w:r w:rsidRPr="00EC6112">
        <w:rPr>
          <w:rFonts w:asciiTheme="minorHAnsi" w:hAnsiTheme="minorHAnsi" w:cstheme="minorHAnsi"/>
          <w:b w:val="0"/>
          <w:sz w:val="18"/>
          <w:szCs w:val="18"/>
        </w:rPr>
        <w:t>Welche Daten können verarbeitet werden?</w:t>
      </w:r>
    </w:p>
    <w:p w:rsidR="00EC6112" w:rsidRDefault="00EC6112" w:rsidP="00EC6112">
      <w:pPr>
        <w:spacing w:before="120" w:after="120" w:line="257" w:lineRule="auto"/>
        <w:rPr>
          <w:sz w:val="18"/>
          <w:szCs w:val="18"/>
        </w:rPr>
      </w:pPr>
      <w:r w:rsidRPr="00EC6112">
        <w:rPr>
          <w:sz w:val="18"/>
          <w:szCs w:val="18"/>
        </w:rPr>
        <w:t>Bei der Nutzung von „</w:t>
      </w:r>
      <w:r w:rsidR="00691F96">
        <w:rPr>
          <w:rFonts w:cstheme="minorHAnsi"/>
          <w:sz w:val="18"/>
          <w:szCs w:val="18"/>
        </w:rPr>
        <w:t>GoToMeeting</w:t>
      </w:r>
      <w:r w:rsidRPr="00EC6112">
        <w:rPr>
          <w:sz w:val="18"/>
          <w:szCs w:val="18"/>
        </w:rPr>
        <w:t>“ werden verschiedene Datenarten verarbeitet. Der Umfang der Daten hängt dabei auch davon ab, welche Angaben zu Daten Sie vor bzw. bei der Teilnahme an einem „Online-Meeting“ machen.</w:t>
      </w:r>
      <w:r>
        <w:rPr>
          <w:sz w:val="18"/>
          <w:szCs w:val="18"/>
        </w:rPr>
        <w:t xml:space="preserve"> </w:t>
      </w:r>
    </w:p>
    <w:p w:rsidR="00691F96" w:rsidRDefault="00691F96" w:rsidP="00EC6112">
      <w:pPr>
        <w:spacing w:before="120" w:after="120" w:line="257" w:lineRule="auto"/>
        <w:rPr>
          <w:sz w:val="18"/>
          <w:szCs w:val="18"/>
        </w:rPr>
      </w:pPr>
      <w:r w:rsidRPr="00691F96">
        <w:rPr>
          <w:sz w:val="18"/>
          <w:szCs w:val="18"/>
        </w:rPr>
        <w:t xml:space="preserve">Um teilnehmen zu können werden in der Regel bei </w:t>
      </w:r>
      <w:r w:rsidR="00802F5D">
        <w:rPr>
          <w:sz w:val="18"/>
          <w:szCs w:val="18"/>
        </w:rPr>
        <w:t>Online-Seminar</w:t>
      </w:r>
      <w:r w:rsidRPr="00691F96">
        <w:rPr>
          <w:sz w:val="18"/>
          <w:szCs w:val="18"/>
        </w:rPr>
        <w:t>en folgende Daten abgefragt: Vorname, Name, E-Mail-Adresse, Name der kirchlichen Einrichtung, Straße, PLZ, Ort.</w:t>
      </w:r>
    </w:p>
    <w:p w:rsidR="00B3302C" w:rsidRPr="00B3302C" w:rsidRDefault="00B3302C" w:rsidP="00B3302C">
      <w:pPr>
        <w:spacing w:after="0" w:line="257" w:lineRule="auto"/>
        <w:rPr>
          <w:sz w:val="18"/>
          <w:szCs w:val="18"/>
        </w:rPr>
      </w:pPr>
      <w:r>
        <w:rPr>
          <w:sz w:val="18"/>
          <w:szCs w:val="18"/>
        </w:rPr>
        <w:t xml:space="preserve">Die Angabe Ihres Namens ist Mindestvoraussetzung für die Teilnahme </w:t>
      </w:r>
      <w:r w:rsidR="00EC6112" w:rsidRPr="00EC6112">
        <w:rPr>
          <w:sz w:val="18"/>
          <w:szCs w:val="18"/>
        </w:rPr>
        <w:t>an einem „Online-Meeting“ teilzunehmen</w:t>
      </w:r>
      <w:r>
        <w:rPr>
          <w:sz w:val="18"/>
          <w:szCs w:val="18"/>
        </w:rPr>
        <w:t>.</w:t>
      </w:r>
    </w:p>
    <w:p w:rsidR="00691F96" w:rsidRDefault="00691F96" w:rsidP="00B3302C">
      <w:pPr>
        <w:pStyle w:val="berschrift2"/>
        <w:rPr>
          <w:rFonts w:asciiTheme="minorHAnsi" w:hAnsiTheme="minorHAnsi" w:cstheme="minorHAnsi"/>
          <w:b w:val="0"/>
          <w:sz w:val="18"/>
          <w:szCs w:val="18"/>
        </w:rPr>
      </w:pP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t>Umfang der Verarbeitung</w:t>
      </w:r>
    </w:p>
    <w:p w:rsidR="00B3302C" w:rsidRPr="00813C3E" w:rsidRDefault="00B3302C" w:rsidP="00813C3E">
      <w:pPr>
        <w:spacing w:before="120" w:after="120" w:line="257" w:lineRule="auto"/>
        <w:rPr>
          <w:sz w:val="18"/>
          <w:szCs w:val="18"/>
        </w:rPr>
      </w:pPr>
      <w:r w:rsidRPr="00B3302C">
        <w:rPr>
          <w:sz w:val="18"/>
          <w:szCs w:val="18"/>
        </w:rPr>
        <w:t>Wir verwenden „</w:t>
      </w:r>
      <w:r w:rsidR="00691F96">
        <w:rPr>
          <w:rFonts w:cstheme="minorHAnsi"/>
          <w:sz w:val="18"/>
          <w:szCs w:val="18"/>
        </w:rPr>
        <w:t>GoToMeeting</w:t>
      </w:r>
      <w:r w:rsidRPr="00B3302C">
        <w:rPr>
          <w:sz w:val="18"/>
          <w:szCs w:val="18"/>
        </w:rPr>
        <w:t>“, um „Online-Meetings“ durchzuführen. Wenn wir „Online-Meetings“ aufzeichnen wollen, werden wir Ihnen das im Vorwege transparent mitteilen und – soweit erforderlich – um eine Zustimmung bitten. Die Tatsache der Aufzeichnung wird Ihnen zudem in der „</w:t>
      </w:r>
      <w:r w:rsidR="00691F96">
        <w:rPr>
          <w:rFonts w:cstheme="minorHAnsi"/>
          <w:sz w:val="18"/>
          <w:szCs w:val="18"/>
        </w:rPr>
        <w:t>GoToMeeting</w:t>
      </w:r>
      <w:r w:rsidRPr="00B3302C">
        <w:rPr>
          <w:sz w:val="18"/>
          <w:szCs w:val="18"/>
        </w:rPr>
        <w:t>“-App angezeigt.</w:t>
      </w:r>
    </w:p>
    <w:p w:rsidR="00B3302C" w:rsidRPr="00B3302C" w:rsidRDefault="00B3302C" w:rsidP="00B3302C">
      <w:pPr>
        <w:rPr>
          <w:sz w:val="18"/>
          <w:szCs w:val="18"/>
        </w:rPr>
      </w:pPr>
      <w:r w:rsidRPr="00B3302C">
        <w:rPr>
          <w:sz w:val="18"/>
          <w:szCs w:val="18"/>
        </w:rPr>
        <w:t>Wenn es für die Zwecke der Protokollierung von Ergebnissen eines Online-Meetings erforderlich ist, werden wir die Chatinhalte protokollieren. Das wird jedoch in der Regel nicht der Fall sein.</w:t>
      </w:r>
    </w:p>
    <w:p w:rsidR="00B3302C" w:rsidRPr="00B3302C" w:rsidRDefault="00B3302C" w:rsidP="00B3302C">
      <w:pPr>
        <w:rPr>
          <w:sz w:val="18"/>
          <w:szCs w:val="18"/>
        </w:rPr>
      </w:pPr>
      <w:r w:rsidRPr="00B3302C">
        <w:rPr>
          <w:sz w:val="18"/>
          <w:szCs w:val="18"/>
        </w:rPr>
        <w:t xml:space="preserve">Im Falle von </w:t>
      </w:r>
      <w:r w:rsidR="00802F5D">
        <w:rPr>
          <w:sz w:val="18"/>
          <w:szCs w:val="18"/>
        </w:rPr>
        <w:t>Online-Seminar</w:t>
      </w:r>
      <w:r w:rsidRPr="00B3302C">
        <w:rPr>
          <w:sz w:val="18"/>
          <w:szCs w:val="18"/>
        </w:rPr>
        <w:t xml:space="preserve">en können wir für Zwecke der Aufzeichnung und Nachbereitung von </w:t>
      </w:r>
      <w:r w:rsidR="00802F5D">
        <w:rPr>
          <w:sz w:val="18"/>
          <w:szCs w:val="18"/>
        </w:rPr>
        <w:t>Online-Seminar</w:t>
      </w:r>
      <w:r w:rsidRPr="00B3302C">
        <w:rPr>
          <w:sz w:val="18"/>
          <w:szCs w:val="18"/>
        </w:rPr>
        <w:t xml:space="preserve">en auch die gestellten Fragen von </w:t>
      </w:r>
      <w:r w:rsidR="00802F5D">
        <w:rPr>
          <w:sz w:val="18"/>
          <w:szCs w:val="18"/>
        </w:rPr>
        <w:t>Online-Seminar</w:t>
      </w:r>
      <w:r w:rsidRPr="00B3302C">
        <w:rPr>
          <w:sz w:val="18"/>
          <w:szCs w:val="18"/>
        </w:rPr>
        <w:t>-Teilnehmenden verarbeiten.</w:t>
      </w:r>
    </w:p>
    <w:p w:rsidR="00B3302C" w:rsidRPr="00B3302C" w:rsidRDefault="00B3302C" w:rsidP="00B3302C">
      <w:pPr>
        <w:rPr>
          <w:sz w:val="18"/>
          <w:szCs w:val="18"/>
        </w:rPr>
      </w:pPr>
      <w:r w:rsidRPr="00B3302C">
        <w:rPr>
          <w:sz w:val="18"/>
          <w:szCs w:val="18"/>
        </w:rPr>
        <w:t>Wenn Sie bei „</w:t>
      </w:r>
      <w:r w:rsidR="00691F96">
        <w:rPr>
          <w:sz w:val="18"/>
          <w:szCs w:val="18"/>
        </w:rPr>
        <w:t>GoToMeeting</w:t>
      </w:r>
      <w:r w:rsidRPr="00B3302C">
        <w:rPr>
          <w:sz w:val="18"/>
          <w:szCs w:val="18"/>
        </w:rPr>
        <w:t xml:space="preserve">“ als Benutzer registriert sind, dann können Berichte über „Online-Meetings“ (Meeting-Metadaten, Daten zur Telefoneinwahl, Fragen und Antworten in </w:t>
      </w:r>
      <w:r w:rsidR="00802F5D">
        <w:rPr>
          <w:sz w:val="18"/>
          <w:szCs w:val="18"/>
        </w:rPr>
        <w:t>Online-Seminar</w:t>
      </w:r>
      <w:r w:rsidRPr="00B3302C">
        <w:rPr>
          <w:sz w:val="18"/>
          <w:szCs w:val="18"/>
        </w:rPr>
        <w:t xml:space="preserve">en, Umfragefunktion in </w:t>
      </w:r>
      <w:r w:rsidR="00802F5D">
        <w:rPr>
          <w:sz w:val="18"/>
          <w:szCs w:val="18"/>
        </w:rPr>
        <w:t>Online-Seminar</w:t>
      </w:r>
      <w:r w:rsidRPr="00B3302C">
        <w:rPr>
          <w:sz w:val="18"/>
          <w:szCs w:val="18"/>
        </w:rPr>
        <w:t>en) bis zu einem Monat bei „</w:t>
      </w:r>
      <w:r w:rsidR="00691F96">
        <w:rPr>
          <w:sz w:val="18"/>
          <w:szCs w:val="18"/>
        </w:rPr>
        <w:t>GoToMeeting</w:t>
      </w:r>
      <w:r w:rsidRPr="00B3302C">
        <w:rPr>
          <w:sz w:val="18"/>
          <w:szCs w:val="18"/>
        </w:rPr>
        <w:t>“ gespeichert werden.</w:t>
      </w:r>
    </w:p>
    <w:p w:rsidR="00B3302C" w:rsidRPr="00B3302C" w:rsidRDefault="00B3302C" w:rsidP="00B3302C">
      <w:pPr>
        <w:rPr>
          <w:sz w:val="18"/>
          <w:szCs w:val="18"/>
        </w:rPr>
      </w:pPr>
      <w:r w:rsidRPr="00B3302C">
        <w:rPr>
          <w:sz w:val="18"/>
          <w:szCs w:val="18"/>
        </w:rPr>
        <w:t>Eine automatisierte Ent</w:t>
      </w:r>
      <w:r w:rsidR="00FB6129">
        <w:rPr>
          <w:sz w:val="18"/>
          <w:szCs w:val="18"/>
        </w:rPr>
        <w:t>scheidungsfindung i.S.d. § 24</w:t>
      </w:r>
      <w:r w:rsidRPr="00B3302C">
        <w:rPr>
          <w:sz w:val="18"/>
          <w:szCs w:val="18"/>
        </w:rPr>
        <w:t xml:space="preserve"> </w:t>
      </w:r>
      <w:r w:rsidR="00FB6129">
        <w:rPr>
          <w:sz w:val="18"/>
          <w:szCs w:val="18"/>
        </w:rPr>
        <w:t>KDG</w:t>
      </w:r>
      <w:r w:rsidRPr="00B3302C">
        <w:rPr>
          <w:sz w:val="18"/>
          <w:szCs w:val="18"/>
        </w:rPr>
        <w:t xml:space="preserve"> kommt nicht zum Einsatz.</w:t>
      </w: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t>Empfänger / Weitergabe von Daten</w:t>
      </w:r>
    </w:p>
    <w:p w:rsidR="00B3302C" w:rsidRPr="00B3302C" w:rsidRDefault="00B3302C" w:rsidP="00B3302C">
      <w:pPr>
        <w:spacing w:before="120" w:after="120" w:line="257" w:lineRule="auto"/>
        <w:rPr>
          <w:sz w:val="18"/>
          <w:szCs w:val="18"/>
        </w:rPr>
      </w:pPr>
      <w:r w:rsidRPr="00B3302C">
        <w:rPr>
          <w:sz w:val="18"/>
          <w:szCs w:val="18"/>
        </w:rPr>
        <w:t>Personenbezogene Daten, die im Zusammenhang mit der Teilnahme an „Online-Meetings“ verarbeitet werden, werden grundsätzlich nicht an Dritte weitergegeben, sofern sie nicht gerade zur Weitergabe bestimmt sind. Beachten Sie bitte, dass Inhalte aus „Online-Meetings“ wie auch bei persönlichen Besprechungstreffen häufig gerade dazu dienen, um Informationen mit Kunden, Interessenten oder Dritten zu kommunizieren und damit zur Weitergabe bestimmt sind.</w:t>
      </w:r>
    </w:p>
    <w:p w:rsidR="00B3302C" w:rsidRPr="00B3302C" w:rsidRDefault="00B3302C" w:rsidP="00B3302C">
      <w:pPr>
        <w:spacing w:before="120" w:after="120" w:line="257" w:lineRule="auto"/>
        <w:rPr>
          <w:sz w:val="18"/>
          <w:szCs w:val="18"/>
        </w:rPr>
      </w:pPr>
      <w:r w:rsidRPr="00B3302C">
        <w:rPr>
          <w:sz w:val="18"/>
          <w:szCs w:val="18"/>
        </w:rPr>
        <w:lastRenderedPageBreak/>
        <w:t>Weitere Empfänger: Der Anbieter von „</w:t>
      </w:r>
      <w:r w:rsidR="00691F96">
        <w:rPr>
          <w:sz w:val="18"/>
          <w:szCs w:val="18"/>
        </w:rPr>
        <w:t>GoToMeeting</w:t>
      </w:r>
      <w:r w:rsidRPr="00B3302C">
        <w:rPr>
          <w:sz w:val="18"/>
          <w:szCs w:val="18"/>
        </w:rPr>
        <w:t>“ erhält notwendigerweise Kenntnis von den o.g. Daten, soweit dies im Rahmen unseres Auftragsverarbeitungsvertrages mit „</w:t>
      </w:r>
      <w:r w:rsidR="00691F96">
        <w:rPr>
          <w:sz w:val="18"/>
          <w:szCs w:val="18"/>
        </w:rPr>
        <w:t>GoToMeeting</w:t>
      </w:r>
      <w:r w:rsidRPr="00B3302C">
        <w:rPr>
          <w:sz w:val="18"/>
          <w:szCs w:val="18"/>
        </w:rPr>
        <w:t>“ vorgesehen ist.</w:t>
      </w:r>
    </w:p>
    <w:p w:rsidR="00B3302C" w:rsidRPr="00B3302C" w:rsidRDefault="00B3302C" w:rsidP="00B3302C">
      <w:pPr>
        <w:pStyle w:val="berschrift2"/>
        <w:rPr>
          <w:rFonts w:asciiTheme="minorHAnsi" w:hAnsiTheme="minorHAnsi" w:cstheme="minorHAnsi"/>
          <w:b w:val="0"/>
          <w:sz w:val="18"/>
          <w:szCs w:val="18"/>
        </w:rPr>
      </w:pPr>
      <w:r w:rsidRPr="00B3302C">
        <w:rPr>
          <w:rFonts w:asciiTheme="minorHAnsi" w:hAnsiTheme="minorHAnsi" w:cstheme="minorHAnsi"/>
          <w:b w:val="0"/>
          <w:sz w:val="18"/>
          <w:szCs w:val="18"/>
        </w:rPr>
        <w:t>Datenverarbeitung außerhalb der Europäischen Union</w:t>
      </w:r>
    </w:p>
    <w:p w:rsidR="00A37834" w:rsidRPr="00B3302C" w:rsidRDefault="00A37834" w:rsidP="00B3302C">
      <w:pPr>
        <w:spacing w:before="120" w:after="120" w:line="257" w:lineRule="auto"/>
        <w:rPr>
          <w:sz w:val="18"/>
          <w:szCs w:val="18"/>
        </w:rPr>
      </w:pPr>
      <w:r w:rsidRPr="00A37834">
        <w:rPr>
          <w:sz w:val="18"/>
          <w:szCs w:val="18"/>
        </w:rPr>
        <w:t xml:space="preserve">Für die Bereitstellung von </w:t>
      </w:r>
      <w:r w:rsidRPr="00B3302C">
        <w:rPr>
          <w:sz w:val="18"/>
          <w:szCs w:val="18"/>
        </w:rPr>
        <w:t>„</w:t>
      </w:r>
      <w:r>
        <w:rPr>
          <w:sz w:val="18"/>
          <w:szCs w:val="18"/>
        </w:rPr>
        <w:t>GoToMeeting</w:t>
      </w:r>
      <w:r w:rsidRPr="00B3302C">
        <w:rPr>
          <w:sz w:val="18"/>
          <w:szCs w:val="18"/>
        </w:rPr>
        <w:t xml:space="preserve">“ </w:t>
      </w:r>
      <w:r w:rsidRPr="00A37834">
        <w:rPr>
          <w:sz w:val="18"/>
          <w:szCs w:val="18"/>
        </w:rPr>
        <w:t xml:space="preserve">und die damit verbundene Datenverarbeitung ist LogMeIn, Inc. der Auftragsverarbeiter. </w:t>
      </w:r>
      <w:r w:rsidRPr="00B3302C">
        <w:rPr>
          <w:sz w:val="18"/>
          <w:szCs w:val="18"/>
        </w:rPr>
        <w:t>Wir haben mit dem Anbieter von „</w:t>
      </w:r>
      <w:r>
        <w:rPr>
          <w:sz w:val="18"/>
          <w:szCs w:val="18"/>
        </w:rPr>
        <w:t xml:space="preserve">GoToMeeting“ einen </w:t>
      </w:r>
      <w:r w:rsidRPr="00B3302C">
        <w:rPr>
          <w:sz w:val="18"/>
          <w:szCs w:val="18"/>
        </w:rPr>
        <w:t>Auftragsverarbeitungsvertrag geschlosse</w:t>
      </w:r>
      <w:r>
        <w:rPr>
          <w:sz w:val="18"/>
          <w:szCs w:val="18"/>
        </w:rPr>
        <w:t>n, der den Anforderungen von § 29</w:t>
      </w:r>
      <w:r w:rsidRPr="00B3302C">
        <w:rPr>
          <w:sz w:val="18"/>
          <w:szCs w:val="18"/>
        </w:rPr>
        <w:t xml:space="preserve"> </w:t>
      </w:r>
      <w:r>
        <w:rPr>
          <w:sz w:val="18"/>
          <w:szCs w:val="18"/>
        </w:rPr>
        <w:t>KDG</w:t>
      </w:r>
      <w:r w:rsidRPr="00B3302C">
        <w:rPr>
          <w:sz w:val="18"/>
          <w:szCs w:val="18"/>
        </w:rPr>
        <w:t xml:space="preserve"> entspricht.</w:t>
      </w:r>
      <w:r>
        <w:rPr>
          <w:sz w:val="18"/>
          <w:szCs w:val="18"/>
        </w:rPr>
        <w:t xml:space="preserve"> </w:t>
      </w:r>
      <w:r w:rsidR="009447FE">
        <w:rPr>
          <w:sz w:val="18"/>
          <w:szCs w:val="18"/>
        </w:rPr>
        <w:t xml:space="preserve"> </w:t>
      </w:r>
      <w:r w:rsidR="009447FE" w:rsidRPr="00A37834">
        <w:rPr>
          <w:sz w:val="18"/>
          <w:szCs w:val="18"/>
        </w:rPr>
        <w:t>Die Datenschutzerklärung von LogMeIn </w:t>
      </w:r>
      <w:r w:rsidR="009447FE">
        <w:rPr>
          <w:sz w:val="18"/>
          <w:szCs w:val="18"/>
        </w:rPr>
        <w:t xml:space="preserve"> </w:t>
      </w:r>
      <w:hyperlink r:id="rId5" w:history="1">
        <w:r w:rsidR="009447FE">
          <w:rPr>
            <w:rStyle w:val="Hyperlink"/>
            <w:sz w:val="18"/>
            <w:szCs w:val="18"/>
          </w:rPr>
          <w:t>finden Sie hier</w:t>
        </w:r>
      </w:hyperlink>
      <w:r w:rsidRPr="00A37834">
        <w:rPr>
          <w:sz w:val="18"/>
          <w:szCs w:val="18"/>
        </w:rPr>
        <w:t xml:space="preserve">. Für die auftragsbezogene Durchführung des </w:t>
      </w:r>
      <w:r w:rsidR="00802F5D">
        <w:rPr>
          <w:sz w:val="18"/>
          <w:szCs w:val="18"/>
        </w:rPr>
        <w:t>Online-Seminar</w:t>
      </w:r>
      <w:r w:rsidRPr="00A37834">
        <w:rPr>
          <w:sz w:val="18"/>
          <w:szCs w:val="18"/>
        </w:rPr>
        <w:t>s übermitteln wir Ihre Anmelde- bzw. Kundendaten an LogMeIn, Inc.</w:t>
      </w:r>
    </w:p>
    <w:p w:rsidR="00B3302C" w:rsidRPr="00B3302C" w:rsidRDefault="00813C3E" w:rsidP="00813C3E">
      <w:pPr>
        <w:rPr>
          <w:sz w:val="18"/>
          <w:szCs w:val="18"/>
        </w:rPr>
      </w:pPr>
      <w:r w:rsidRPr="00813C3E">
        <w:rPr>
          <w:sz w:val="18"/>
          <w:szCs w:val="18"/>
        </w:rPr>
        <w:t>Ein angemessenes Datenschutzniveau ist durch den Abschluss der sog. EU-Standardvertragsklauseln garantiert.</w:t>
      </w:r>
    </w:p>
    <w:p w:rsidR="00E14A41" w:rsidRPr="00E14A41" w:rsidRDefault="00E14A41" w:rsidP="00E14A41">
      <w:pPr>
        <w:pStyle w:val="berschrift2"/>
        <w:rPr>
          <w:rFonts w:asciiTheme="minorHAnsi" w:hAnsiTheme="minorHAnsi" w:cstheme="minorHAnsi"/>
          <w:b w:val="0"/>
          <w:sz w:val="18"/>
          <w:szCs w:val="18"/>
        </w:rPr>
      </w:pPr>
      <w:r w:rsidRPr="00E14A41">
        <w:rPr>
          <w:rFonts w:asciiTheme="minorHAnsi" w:hAnsiTheme="minorHAnsi" w:cstheme="minorHAnsi"/>
          <w:b w:val="0"/>
          <w:sz w:val="18"/>
          <w:szCs w:val="18"/>
        </w:rPr>
        <w:t>Löschung von Daten</w:t>
      </w:r>
    </w:p>
    <w:p w:rsidR="00E14A41" w:rsidRPr="00E14A41" w:rsidRDefault="00E14A41" w:rsidP="00E14A41">
      <w:pPr>
        <w:spacing w:before="120" w:after="120" w:line="257" w:lineRule="auto"/>
        <w:rPr>
          <w:sz w:val="18"/>
          <w:szCs w:val="18"/>
        </w:rPr>
      </w:pPr>
      <w:r w:rsidRPr="00E14A41">
        <w:rPr>
          <w:sz w:val="18"/>
          <w:szCs w:val="18"/>
        </w:rPr>
        <w:t>Wir löschen personenbezogene Daten grundsätzlich dann, wenn kein Erfordernis für eine weitere Speicherung besteht. Ein Erfordernis kann insbesondere dann bestehen, wenn die Daten noch benötigt werden, um vertragliche Leistungen zur erfüllen, Gewährleistungs- und ggf. Garantieansprüche prüfen und gewähren oder abwehren zu können. Im Falle von gesetzlichen Aufbewahrungspflichten kommt eine Löschung erst nach Ablauf der jeweiligen Aufbewahrungspflicht in Betracht.</w:t>
      </w:r>
    </w:p>
    <w:p w:rsidR="00B3302C" w:rsidRPr="00E14A41" w:rsidRDefault="00E14A41" w:rsidP="00E14A41">
      <w:pPr>
        <w:pStyle w:val="berschrift2"/>
        <w:rPr>
          <w:rFonts w:asciiTheme="minorHAnsi" w:hAnsiTheme="minorHAnsi" w:cstheme="minorHAnsi"/>
          <w:b w:val="0"/>
          <w:sz w:val="18"/>
          <w:szCs w:val="18"/>
        </w:rPr>
      </w:pPr>
      <w:r w:rsidRPr="00E14A41">
        <w:rPr>
          <w:rFonts w:asciiTheme="minorHAnsi" w:hAnsiTheme="minorHAnsi" w:cstheme="minorHAnsi"/>
          <w:b w:val="0"/>
          <w:sz w:val="18"/>
          <w:szCs w:val="18"/>
        </w:rPr>
        <w:t>Ihre Betroffenenrechte</w:t>
      </w:r>
    </w:p>
    <w:p w:rsidR="00E14A41" w:rsidRPr="004F2797" w:rsidRDefault="00E14A41" w:rsidP="00E14A41">
      <w:pPr>
        <w:pStyle w:val="StandardWeb"/>
        <w:spacing w:before="120" w:beforeAutospacing="0" w:after="0" w:afterAutospacing="0"/>
        <w:jc w:val="both"/>
        <w:rPr>
          <w:rFonts w:asciiTheme="minorHAnsi" w:hAnsiTheme="minorHAnsi"/>
          <w:sz w:val="18"/>
        </w:rPr>
      </w:pPr>
      <w:r w:rsidRPr="004F2797">
        <w:rPr>
          <w:rFonts w:asciiTheme="minorHAnsi" w:hAnsiTheme="minorHAnsi" w:cstheme="minorBidi"/>
          <w:sz w:val="18"/>
          <w:szCs w:val="22"/>
          <w:lang w:eastAsia="en-US"/>
        </w:rPr>
        <w:t>Sie haben bei Vorliegen der gesetzlichen Voraussetzungen die Rechte auf Auskunft (§ 17 KDG), Berichtigung (§ 18 KDG), Einschränkung der Verarbeitung (§ 20 KDG), Datenübertragbarkeit (§ 22 KDG), Widerspruch gegen die Verarbeitung</w:t>
      </w:r>
      <w:r w:rsidRPr="004F2797">
        <w:rPr>
          <w:rFonts w:asciiTheme="minorHAnsi" w:hAnsiTheme="minorHAnsi"/>
          <w:sz w:val="18"/>
        </w:rPr>
        <w:t xml:space="preserve"> (§ 23 KDG) und Löschung (§ 19 KDG) sowie das Recht zur Beschwerde bei der zuständigen Datenschutz-Aufsicht (§ 48 KDG).</w:t>
      </w:r>
    </w:p>
    <w:p w:rsidR="00B3302C" w:rsidRDefault="00B3302C" w:rsidP="00E14A41">
      <w:pPr>
        <w:spacing w:before="120" w:after="120" w:line="257" w:lineRule="auto"/>
        <w:rPr>
          <w:sz w:val="18"/>
          <w:szCs w:val="18"/>
        </w:rPr>
      </w:pPr>
    </w:p>
    <w:p w:rsidR="00E14A41" w:rsidRDefault="007E0697" w:rsidP="00E14A41">
      <w:pPr>
        <w:spacing w:before="120" w:after="120" w:line="257" w:lineRule="auto"/>
        <w:rPr>
          <w:sz w:val="18"/>
          <w:szCs w:val="18"/>
        </w:rPr>
      </w:pPr>
      <w:r>
        <w:rPr>
          <w:sz w:val="18"/>
          <w:szCs w:val="18"/>
        </w:rPr>
        <w:t>Stand: 27.10</w:t>
      </w:r>
      <w:r w:rsidR="00E14A41">
        <w:rPr>
          <w:sz w:val="18"/>
          <w:szCs w:val="18"/>
        </w:rPr>
        <w:t>.2020</w:t>
      </w:r>
    </w:p>
    <w:p w:rsidR="00B3302C" w:rsidRPr="00EC6112" w:rsidRDefault="00B3302C" w:rsidP="00E14A41">
      <w:pPr>
        <w:spacing w:before="120" w:after="120" w:line="257" w:lineRule="auto"/>
        <w:rPr>
          <w:sz w:val="18"/>
          <w:szCs w:val="18"/>
        </w:rPr>
      </w:pPr>
    </w:p>
    <w:p w:rsidR="00917B35" w:rsidRPr="00EC6112" w:rsidRDefault="00917B35" w:rsidP="00CC2B7A">
      <w:pPr>
        <w:pStyle w:val="StandardWeb"/>
        <w:spacing w:before="120" w:beforeAutospacing="0" w:after="0" w:afterAutospacing="0"/>
        <w:jc w:val="both"/>
        <w:rPr>
          <w:rFonts w:asciiTheme="minorHAnsi" w:hAnsiTheme="minorHAnsi" w:cstheme="minorBidi"/>
          <w:sz w:val="18"/>
          <w:szCs w:val="18"/>
          <w:lang w:eastAsia="en-US"/>
        </w:rPr>
      </w:pPr>
    </w:p>
    <w:p w:rsidR="00917B35" w:rsidRDefault="00917B35" w:rsidP="00CC2B7A">
      <w:pPr>
        <w:pStyle w:val="StandardWeb"/>
        <w:spacing w:before="120" w:beforeAutospacing="0" w:after="0" w:afterAutospacing="0"/>
        <w:jc w:val="both"/>
        <w:rPr>
          <w:rFonts w:asciiTheme="minorHAnsi" w:hAnsiTheme="minorHAnsi" w:cstheme="minorBidi"/>
          <w:sz w:val="18"/>
          <w:szCs w:val="18"/>
          <w:lang w:eastAsia="en-US"/>
        </w:rPr>
      </w:pPr>
    </w:p>
    <w:p w:rsidR="00344365" w:rsidRDefault="00344365"/>
    <w:sectPr w:rsidR="003443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6C"/>
    <w:rsid w:val="00077429"/>
    <w:rsid w:val="00231082"/>
    <w:rsid w:val="003271B8"/>
    <w:rsid w:val="00344365"/>
    <w:rsid w:val="00370665"/>
    <w:rsid w:val="00385245"/>
    <w:rsid w:val="003B6BBD"/>
    <w:rsid w:val="004157B9"/>
    <w:rsid w:val="00441F1D"/>
    <w:rsid w:val="00456A18"/>
    <w:rsid w:val="004F2797"/>
    <w:rsid w:val="005C177F"/>
    <w:rsid w:val="00691F96"/>
    <w:rsid w:val="007E0697"/>
    <w:rsid w:val="00802F5D"/>
    <w:rsid w:val="00812840"/>
    <w:rsid w:val="00813C3E"/>
    <w:rsid w:val="00917B35"/>
    <w:rsid w:val="009447FE"/>
    <w:rsid w:val="009E0BF3"/>
    <w:rsid w:val="009E5058"/>
    <w:rsid w:val="00A37834"/>
    <w:rsid w:val="00B3302C"/>
    <w:rsid w:val="00B77788"/>
    <w:rsid w:val="00BB6006"/>
    <w:rsid w:val="00C1220E"/>
    <w:rsid w:val="00C5718D"/>
    <w:rsid w:val="00C869AD"/>
    <w:rsid w:val="00CB3EF6"/>
    <w:rsid w:val="00CC2B7A"/>
    <w:rsid w:val="00D53DC4"/>
    <w:rsid w:val="00D83017"/>
    <w:rsid w:val="00E14A41"/>
    <w:rsid w:val="00EC6112"/>
    <w:rsid w:val="00EF796C"/>
    <w:rsid w:val="00FB6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B47BC-1B11-4382-A9AC-EDB0B0F8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796C"/>
    <w:pPr>
      <w:spacing w:line="256" w:lineRule="auto"/>
    </w:pPr>
  </w:style>
  <w:style w:type="paragraph" w:styleId="berschrift2">
    <w:name w:val="heading 2"/>
    <w:basedOn w:val="Standard"/>
    <w:link w:val="berschrift2Zchn"/>
    <w:uiPriority w:val="1"/>
    <w:qFormat/>
    <w:rsid w:val="00917B35"/>
    <w:pPr>
      <w:keepNext/>
      <w:suppressAutoHyphens/>
      <w:spacing w:after="0" w:line="280" w:lineRule="exact"/>
      <w:outlineLvl w:val="1"/>
    </w:pPr>
    <w:rPr>
      <w:rFonts w:ascii="Arial" w:eastAsia="Arial" w:hAnsi="Arial" w:cs="Arial"/>
      <w:b/>
      <w:color w:val="000000"/>
      <w:sz w:val="26"/>
      <w:szCs w:val="26"/>
      <w:u w:val="single"/>
      <w:lang w:eastAsia="de-DE" w:bidi="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F796C"/>
    <w:rPr>
      <w:color w:val="0563C1" w:themeColor="hyperlink"/>
      <w:u w:val="single"/>
    </w:rPr>
  </w:style>
  <w:style w:type="paragraph" w:styleId="StandardWeb">
    <w:name w:val="Normal (Web)"/>
    <w:basedOn w:val="Standard"/>
    <w:uiPriority w:val="99"/>
    <w:unhideWhenUsed/>
    <w:rsid w:val="00CC2B7A"/>
    <w:pPr>
      <w:spacing w:before="100" w:beforeAutospacing="1" w:after="100" w:afterAutospacing="1" w:line="240" w:lineRule="auto"/>
    </w:pPr>
    <w:rPr>
      <w:rFonts w:ascii="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869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69AD"/>
    <w:rPr>
      <w:rFonts w:ascii="Segoe UI" w:hAnsi="Segoe UI" w:cs="Segoe UI"/>
      <w:sz w:val="18"/>
      <w:szCs w:val="18"/>
    </w:rPr>
  </w:style>
  <w:style w:type="character" w:customStyle="1" w:styleId="berschrift2Zchn">
    <w:name w:val="Überschrift 2 Zchn"/>
    <w:basedOn w:val="Absatz-Standardschriftart"/>
    <w:link w:val="berschrift2"/>
    <w:uiPriority w:val="1"/>
    <w:rsid w:val="00917B35"/>
    <w:rPr>
      <w:rFonts w:ascii="Arial" w:eastAsia="Arial" w:hAnsi="Arial" w:cs="Arial"/>
      <w:b/>
      <w:color w:val="000000"/>
      <w:sz w:val="26"/>
      <w:szCs w:val="26"/>
      <w:u w:val="single"/>
      <w:lang w:eastAsia="de-DE" w:bidi="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94423">
      <w:bodyDiv w:val="1"/>
      <w:marLeft w:val="0"/>
      <w:marRight w:val="0"/>
      <w:marTop w:val="0"/>
      <w:marBottom w:val="0"/>
      <w:divBdr>
        <w:top w:val="none" w:sz="0" w:space="0" w:color="auto"/>
        <w:left w:val="none" w:sz="0" w:space="0" w:color="auto"/>
        <w:bottom w:val="none" w:sz="0" w:space="0" w:color="auto"/>
        <w:right w:val="none" w:sz="0" w:space="0" w:color="auto"/>
      </w:divBdr>
    </w:div>
    <w:div w:id="1607081377">
      <w:bodyDiv w:val="1"/>
      <w:marLeft w:val="0"/>
      <w:marRight w:val="0"/>
      <w:marTop w:val="0"/>
      <w:marBottom w:val="0"/>
      <w:divBdr>
        <w:top w:val="none" w:sz="0" w:space="0" w:color="auto"/>
        <w:left w:val="none" w:sz="0" w:space="0" w:color="auto"/>
        <w:bottom w:val="none" w:sz="0" w:space="0" w:color="auto"/>
        <w:right w:val="none" w:sz="0" w:space="0" w:color="auto"/>
      </w:divBdr>
    </w:div>
    <w:div w:id="20596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logmeininc.com/de/legal/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EC1C7-A2DC-43EC-91B6-CB83266B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5204</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Ries Johannes</dc:creator>
  <cp:keywords/>
  <dc:description/>
  <cp:lastModifiedBy>Ries Johannes</cp:lastModifiedBy>
  <cp:revision>2</cp:revision>
  <cp:lastPrinted>2020-05-15T13:33:00Z</cp:lastPrinted>
  <dcterms:created xsi:type="dcterms:W3CDTF">2021-01-14T16:01:00Z</dcterms:created>
  <dcterms:modified xsi:type="dcterms:W3CDTF">2021-01-14T16:01:00Z</dcterms:modified>
</cp:coreProperties>
</file>